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SegoeUI,Bold" w:hAnsi="SegoeUI,Bold" w:cs="SegoeUI,Bold"/>
          <w:b/>
          <w:bCs/>
          <w:color w:val="000000"/>
          <w:sz w:val="20"/>
          <w:szCs w:val="20"/>
        </w:rPr>
      </w:pPr>
      <w:r>
        <w:rPr>
          <w:rFonts w:ascii="SegoeUI,Bold" w:hAnsi="SegoeUI,Bold" w:cs="SegoeUI,Bold"/>
          <w:b/>
          <w:bCs/>
          <w:noProof/>
          <w:color w:val="000000"/>
          <w:sz w:val="20"/>
          <w:szCs w:val="20"/>
          <w:lang w:eastAsia="fr-FR"/>
        </w:rPr>
        <w:drawing>
          <wp:inline distT="0" distB="0" distL="0" distR="0">
            <wp:extent cx="5443220" cy="1414780"/>
            <wp:effectExtent l="0" t="0" r="5080" b="0"/>
            <wp:docPr id="1" name="Image 1" descr="C:\Users\Jorgensen_n\Desktop\oc-1810-ComarquageFE-UE-REG-Fesi-SsMen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rgensen_n\Desktop\oc-1810-ComarquageFE-UE-REG-Fesi-SsMentio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22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SegoeUI,Bold" w:hAnsi="SegoeUI,Bold" w:cs="SegoeUI,Bold"/>
          <w:b/>
          <w:bCs/>
          <w:color w:val="000000"/>
          <w:sz w:val="20"/>
          <w:szCs w:val="20"/>
        </w:rPr>
      </w:pPr>
      <w:r>
        <w:rPr>
          <w:rFonts w:ascii="SegoeUI,Bold" w:hAnsi="SegoeUI,Bold" w:cs="SegoeUI,Bold"/>
          <w:b/>
          <w:bCs/>
          <w:color w:val="000000"/>
          <w:sz w:val="20"/>
          <w:szCs w:val="20"/>
        </w:rPr>
        <w:t>V3 - 14 novembre 2016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center"/>
        <w:rPr>
          <w:rFonts w:ascii="SegoeUI,Bold" w:hAnsi="SegoeUI,Bold" w:cs="SegoeUI,Bold"/>
          <w:b/>
          <w:bCs/>
          <w:color w:val="000000"/>
          <w:sz w:val="24"/>
          <w:szCs w:val="24"/>
        </w:rPr>
      </w:pPr>
      <w:r>
        <w:rPr>
          <w:rFonts w:ascii="SegoeUI,Bold" w:hAnsi="SegoeUI,Bold" w:cs="SegoeUI,Bold"/>
          <w:b/>
          <w:bCs/>
          <w:color w:val="000000"/>
          <w:sz w:val="24"/>
          <w:szCs w:val="24"/>
        </w:rPr>
        <w:t>Incitativité de l’aide FEDER / courrier à l’Autorité de Gestion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Bold" w:hAnsi="SegoeUI,Bold" w:cs="SegoeUI,Bold"/>
          <w:b/>
          <w:bCs/>
          <w:color w:val="000000"/>
          <w:sz w:val="24"/>
          <w:szCs w:val="24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Le principe général pour l’éligibilité temporelle des dépenses des fonds europ</w:t>
      </w:r>
      <w:r>
        <w:rPr>
          <w:rFonts w:ascii="SegoeUI" w:hAnsi="SegoeUI" w:cs="SegoeUI"/>
          <w:color w:val="000000"/>
          <w:sz w:val="20"/>
          <w:szCs w:val="20"/>
        </w:rPr>
        <w:t xml:space="preserve">éens est le dépôt du dossier de </w:t>
      </w:r>
      <w:r>
        <w:rPr>
          <w:rFonts w:ascii="SegoeUI" w:hAnsi="SegoeUI" w:cs="SegoeUI"/>
          <w:color w:val="000000"/>
          <w:sz w:val="20"/>
          <w:szCs w:val="20"/>
        </w:rPr>
        <w:t>demande auprès de l'autorité de gestion avant l'achèvement de l'opération (a</w:t>
      </w:r>
      <w:r>
        <w:rPr>
          <w:rFonts w:ascii="SegoeUI" w:hAnsi="SegoeUI" w:cs="SegoeUI"/>
          <w:color w:val="000000"/>
          <w:sz w:val="20"/>
          <w:szCs w:val="20"/>
        </w:rPr>
        <w:t xml:space="preserve">vant la date de la remise du PV </w:t>
      </w:r>
      <w:r>
        <w:rPr>
          <w:rFonts w:ascii="SegoeUI" w:hAnsi="SegoeUI" w:cs="SegoeUI"/>
          <w:color w:val="000000"/>
          <w:sz w:val="20"/>
          <w:szCs w:val="20"/>
        </w:rPr>
        <w:t>d'achèvement).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Toutefois, dans de nombreux cas, la rè</w:t>
      </w:r>
      <w:r>
        <w:rPr>
          <w:rFonts w:ascii="SegoeUI" w:hAnsi="SegoeUI" w:cs="SegoeUI"/>
          <w:color w:val="000000"/>
          <w:sz w:val="20"/>
          <w:szCs w:val="20"/>
        </w:rPr>
        <w:t xml:space="preserve">gle d'incitativité s'applique : </w:t>
      </w:r>
      <w:r>
        <w:rPr>
          <w:rFonts w:ascii="SegoeUI" w:hAnsi="SegoeUI" w:cs="SegoeUI"/>
          <w:color w:val="000000"/>
          <w:sz w:val="20"/>
          <w:szCs w:val="20"/>
        </w:rPr>
        <w:t xml:space="preserve">lorsque le projet porte sur un domaine concurrentiel, c'est à dire que l'aide </w:t>
      </w:r>
      <w:r>
        <w:rPr>
          <w:rFonts w:ascii="SegoeUI" w:hAnsi="SegoeUI" w:cs="SegoeUI"/>
          <w:color w:val="000000"/>
          <w:sz w:val="20"/>
          <w:szCs w:val="20"/>
        </w:rPr>
        <w:t xml:space="preserve">octroyée procure un avantage au </w:t>
      </w:r>
      <w:r>
        <w:rPr>
          <w:rFonts w:ascii="SegoeUI" w:hAnsi="SegoeUI" w:cs="SegoeUI"/>
          <w:color w:val="000000"/>
          <w:sz w:val="20"/>
          <w:szCs w:val="20"/>
        </w:rPr>
        <w:t>détriment d'autres porteurs qui auraient pu en bénéficier et lorsqu’une opéra</w:t>
      </w:r>
      <w:r>
        <w:rPr>
          <w:rFonts w:ascii="SegoeUI" w:hAnsi="SegoeUI" w:cs="SegoeUI"/>
          <w:color w:val="000000"/>
          <w:sz w:val="20"/>
          <w:szCs w:val="20"/>
        </w:rPr>
        <w:t xml:space="preserve">tion intervient dans le secteur </w:t>
      </w:r>
      <w:r>
        <w:rPr>
          <w:rFonts w:ascii="SegoeUI" w:hAnsi="SegoeUI" w:cs="SegoeUI"/>
          <w:color w:val="000000"/>
          <w:sz w:val="20"/>
          <w:szCs w:val="20"/>
        </w:rPr>
        <w:t>concurrentiel (la Commission européenne a une interprétation extensive de ce secteur, exemple : pépi</w:t>
      </w:r>
      <w:r w:rsidR="00A92F12">
        <w:rPr>
          <w:rFonts w:ascii="SegoeUI" w:hAnsi="SegoeUI" w:cs="SegoeUI"/>
          <w:color w:val="000000"/>
          <w:sz w:val="20"/>
          <w:szCs w:val="20"/>
        </w:rPr>
        <w:t xml:space="preserve">nière </w:t>
      </w:r>
      <w:bookmarkStart w:id="0" w:name="_GoBack"/>
      <w:bookmarkEnd w:id="0"/>
      <w:r>
        <w:rPr>
          <w:rFonts w:ascii="SegoeUI" w:hAnsi="SegoeUI" w:cs="SegoeUI"/>
          <w:color w:val="000000"/>
          <w:sz w:val="20"/>
          <w:szCs w:val="20"/>
        </w:rPr>
        <w:t>d'entreprises, centre culture</w:t>
      </w:r>
      <w:r>
        <w:rPr>
          <w:rFonts w:ascii="SegoeUI" w:hAnsi="SegoeUI" w:cs="SegoeUI"/>
          <w:color w:val="000000"/>
          <w:sz w:val="20"/>
          <w:szCs w:val="20"/>
        </w:rPr>
        <w:t>l, infrastructures sportives...</w:t>
      </w:r>
      <w:r>
        <w:rPr>
          <w:rFonts w:ascii="SegoeUI" w:hAnsi="SegoeUI" w:cs="SegoeUI"/>
          <w:color w:val="000000"/>
          <w:sz w:val="20"/>
          <w:szCs w:val="20"/>
        </w:rPr>
        <w:t>).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Dans ce cas, la demande d'aide doit être déposée avant le commencement de l</w:t>
      </w:r>
      <w:r>
        <w:rPr>
          <w:rFonts w:ascii="SegoeUI" w:hAnsi="SegoeUI" w:cs="SegoeUI"/>
          <w:color w:val="000000"/>
          <w:sz w:val="20"/>
          <w:szCs w:val="20"/>
        </w:rPr>
        <w:t xml:space="preserve">'opération afin de justifier de </w:t>
      </w:r>
      <w:r>
        <w:rPr>
          <w:rFonts w:ascii="SegoeUI" w:hAnsi="SegoeUI" w:cs="SegoeUI"/>
          <w:color w:val="000000"/>
          <w:sz w:val="20"/>
          <w:szCs w:val="20"/>
        </w:rPr>
        <w:t>l'effet incitatif (sans cette aide le projet ne pourra être réalisé).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Attention : cette règle s’applique quelle que soit la nature juridique du porteur de projet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Concrètement,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Pour assurer l'effet incitatif de l'aide européenne dans le cadre des régimes d</w:t>
      </w:r>
      <w:r>
        <w:rPr>
          <w:rFonts w:ascii="SegoeUI" w:hAnsi="SegoeUI" w:cs="SegoeUI"/>
          <w:color w:val="000000"/>
          <w:sz w:val="20"/>
          <w:szCs w:val="20"/>
        </w:rPr>
        <w:t xml:space="preserve">'aides d'État, sans préjuger de </w:t>
      </w:r>
      <w:r>
        <w:rPr>
          <w:rFonts w:ascii="SegoeUI" w:hAnsi="SegoeUI" w:cs="SegoeUI"/>
          <w:color w:val="000000"/>
          <w:sz w:val="20"/>
          <w:szCs w:val="20"/>
        </w:rPr>
        <w:t xml:space="preserve">l’application ou pas de ces régimes d’aide à l’issue de l’instruction du dossier et </w:t>
      </w:r>
      <w:r>
        <w:rPr>
          <w:rFonts w:ascii="SegoeUI" w:hAnsi="SegoeUI" w:cs="SegoeUI"/>
          <w:color w:val="000000"/>
          <w:sz w:val="20"/>
          <w:szCs w:val="20"/>
        </w:rPr>
        <w:t xml:space="preserve">par prudence, il est préférable </w:t>
      </w:r>
      <w:r>
        <w:rPr>
          <w:rFonts w:ascii="SegoeUI" w:hAnsi="SegoeUI" w:cs="SegoeUI"/>
          <w:color w:val="000000"/>
          <w:sz w:val="20"/>
          <w:szCs w:val="20"/>
        </w:rPr>
        <w:t>qu’un courrier soit adressé à l’autorité de gestion, service gestion des program</w:t>
      </w:r>
      <w:r>
        <w:rPr>
          <w:rFonts w:ascii="SegoeUI" w:hAnsi="SegoeUI" w:cs="SegoeUI"/>
          <w:color w:val="000000"/>
          <w:sz w:val="20"/>
          <w:szCs w:val="20"/>
        </w:rPr>
        <w:t xml:space="preserve">mes européens, avant tout début </w:t>
      </w:r>
      <w:r>
        <w:rPr>
          <w:rFonts w:ascii="SegoeUI" w:hAnsi="SegoeUI" w:cs="SegoeUI"/>
          <w:color w:val="000000"/>
          <w:sz w:val="20"/>
          <w:szCs w:val="20"/>
        </w:rPr>
        <w:t>du projet sous peine de rendre le projet inéligible.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Bold" w:hAnsi="SegoeUI,Bold" w:cs="SegoeUI,Bold"/>
          <w:b/>
          <w:bCs/>
          <w:color w:val="000000"/>
          <w:sz w:val="20"/>
          <w:szCs w:val="20"/>
          <w:u w:val="single"/>
        </w:rPr>
      </w:pPr>
      <w:r w:rsidRPr="00837C78">
        <w:rPr>
          <w:rFonts w:ascii="SegoeUI,Bold" w:hAnsi="SegoeUI,Bold" w:cs="SegoeUI,Bold"/>
          <w:b/>
          <w:bCs/>
          <w:color w:val="000000"/>
          <w:sz w:val="20"/>
          <w:szCs w:val="20"/>
          <w:u w:val="single"/>
        </w:rPr>
        <w:t>Ce courrier est donc nécessaire dans le cas où le projet e</w:t>
      </w:r>
      <w:r w:rsidRPr="00837C78">
        <w:rPr>
          <w:rFonts w:ascii="SegoeUI,Bold" w:hAnsi="SegoeUI,Bold" w:cs="SegoeUI,Bold"/>
          <w:b/>
          <w:bCs/>
          <w:color w:val="000000"/>
          <w:sz w:val="20"/>
          <w:szCs w:val="20"/>
          <w:u w:val="single"/>
        </w:rPr>
        <w:t xml:space="preserve">st prêt à démarrer alors que le </w:t>
      </w:r>
      <w:r w:rsidRPr="00837C78">
        <w:rPr>
          <w:rFonts w:ascii="SegoeUI,Bold" w:hAnsi="SegoeUI,Bold" w:cs="SegoeUI,Bold"/>
          <w:b/>
          <w:bCs/>
          <w:color w:val="000000"/>
          <w:sz w:val="20"/>
          <w:szCs w:val="20"/>
          <w:u w:val="single"/>
        </w:rPr>
        <w:t>dossier de demande d’aide FEDER n’a pas encore été déposé.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Bold" w:hAnsi="SegoeUI,Bold" w:cs="SegoeUI,Bold"/>
          <w:b/>
          <w:bCs/>
          <w:color w:val="000000"/>
          <w:sz w:val="24"/>
          <w:szCs w:val="24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 xml:space="preserve">Le </w:t>
      </w:r>
      <w:r>
        <w:rPr>
          <w:rFonts w:ascii="SegoeUI,Bold" w:hAnsi="SegoeUI,Bold" w:cs="SegoeUI,Bold"/>
          <w:b/>
          <w:bCs/>
          <w:color w:val="000000"/>
          <w:sz w:val="20"/>
          <w:szCs w:val="20"/>
        </w:rPr>
        <w:t xml:space="preserve">début du projet s’entend comme tout début d'engagement juridique sur le projet </w:t>
      </w:r>
      <w:r>
        <w:rPr>
          <w:rFonts w:ascii="SegoeUI" w:hAnsi="SegoeUI" w:cs="SegoeUI"/>
          <w:color w:val="000000"/>
          <w:sz w:val="20"/>
          <w:szCs w:val="20"/>
        </w:rPr>
        <w:t xml:space="preserve">(marché notifié, bon </w:t>
      </w:r>
      <w:r>
        <w:rPr>
          <w:rFonts w:ascii="SegoeUI" w:hAnsi="SegoeUI" w:cs="SegoeUI"/>
          <w:color w:val="000000"/>
          <w:sz w:val="20"/>
          <w:szCs w:val="20"/>
        </w:rPr>
        <w:t>de commande, devis signé, première facture, contrat avec un prestataire sollicité sur le projet présenté, etc.).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 xml:space="preserve">C’est la </w:t>
      </w:r>
      <w:r>
        <w:rPr>
          <w:rFonts w:ascii="SegoeUI,Bold" w:hAnsi="SegoeUI,Bold" w:cs="SegoeUI,Bold"/>
          <w:b/>
          <w:bCs/>
          <w:color w:val="000000"/>
          <w:sz w:val="20"/>
          <w:szCs w:val="20"/>
        </w:rPr>
        <w:t xml:space="preserve">date de réception par l’autorité de gestion </w:t>
      </w:r>
      <w:r>
        <w:rPr>
          <w:rFonts w:ascii="SegoeUI" w:hAnsi="SegoeUI" w:cs="SegoeUI"/>
          <w:color w:val="000000"/>
          <w:sz w:val="20"/>
          <w:szCs w:val="20"/>
        </w:rPr>
        <w:t>qui fait foi.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La demande doit être reçue par l'organisme auprès duquel la subvention est sollicitée; ainsi la règle d</w:t>
      </w:r>
      <w:r>
        <w:rPr>
          <w:rFonts w:ascii="SegoeUI" w:hAnsi="SegoeUI" w:cs="SegoeUI"/>
          <w:color w:val="000000"/>
          <w:sz w:val="20"/>
          <w:szCs w:val="20"/>
        </w:rPr>
        <w:t xml:space="preserve">e prendre </w:t>
      </w:r>
      <w:r>
        <w:rPr>
          <w:rFonts w:ascii="SegoeUI" w:hAnsi="SegoeUI" w:cs="SegoeUI"/>
          <w:color w:val="000000"/>
          <w:sz w:val="20"/>
          <w:szCs w:val="20"/>
        </w:rPr>
        <w:t>en compte la date de réception de la demande auprès d'un autre premier cofinanc</w:t>
      </w:r>
      <w:r>
        <w:rPr>
          <w:rFonts w:ascii="SegoeUI" w:hAnsi="SegoeUI" w:cs="SegoeUI"/>
          <w:color w:val="000000"/>
          <w:sz w:val="20"/>
          <w:szCs w:val="20"/>
        </w:rPr>
        <w:t xml:space="preserve">eur, utilisée sur la période de </w:t>
      </w:r>
      <w:r>
        <w:rPr>
          <w:rFonts w:ascii="SegoeUI" w:hAnsi="SegoeUI" w:cs="SegoeUI"/>
          <w:color w:val="000000"/>
          <w:sz w:val="20"/>
          <w:szCs w:val="20"/>
        </w:rPr>
        <w:t>programmation 2007-2013, n'est plus valable avec les nouveaux régimes d'aides d'État.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 xml:space="preserve">Les </w:t>
      </w:r>
      <w:r>
        <w:rPr>
          <w:rFonts w:ascii="SegoeUI,Bold" w:hAnsi="SegoeUI,Bold" w:cs="SegoeUI,Bold"/>
          <w:b/>
          <w:bCs/>
          <w:color w:val="000000"/>
          <w:sz w:val="20"/>
          <w:szCs w:val="20"/>
        </w:rPr>
        <w:t xml:space="preserve">éléments suivants doivent figurer dans la demande </w:t>
      </w:r>
      <w:r>
        <w:rPr>
          <w:rFonts w:ascii="SegoeUI" w:hAnsi="SegoeUI" w:cs="SegoeUI"/>
          <w:color w:val="000000"/>
          <w:sz w:val="20"/>
          <w:szCs w:val="20"/>
        </w:rPr>
        <w:t>: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Nom de l'entreprise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Taille de l'entreprise (effectifs + chiffres d'affaires et total bilan)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Italic" w:hAnsi="SegoeUI,Italic" w:cs="SegoeUI,Italic"/>
          <w:i/>
          <w:iCs/>
          <w:color w:val="000000"/>
          <w:sz w:val="20"/>
          <w:szCs w:val="20"/>
        </w:rPr>
      </w:pPr>
      <w:r>
        <w:rPr>
          <w:rFonts w:ascii="SegoeUI,Italic" w:hAnsi="SegoeUI,Italic" w:cs="SegoeUI,Italic"/>
          <w:i/>
          <w:iCs/>
          <w:color w:val="000000"/>
          <w:sz w:val="20"/>
          <w:szCs w:val="20"/>
        </w:rPr>
        <w:t>Attention, à remplir également dans le cas d’une collectivité :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Italic" w:hAnsi="SegoeUI,Italic" w:cs="SegoeUI,Italic"/>
          <w:i/>
          <w:iCs/>
          <w:color w:val="000000"/>
          <w:sz w:val="20"/>
          <w:szCs w:val="20"/>
        </w:rPr>
      </w:pPr>
      <w:r>
        <w:rPr>
          <w:rFonts w:ascii="SegoeUI,Italic" w:hAnsi="SegoeUI,Italic" w:cs="SegoeUI,Italic"/>
          <w:i/>
          <w:iCs/>
          <w:color w:val="000000"/>
          <w:sz w:val="20"/>
          <w:szCs w:val="20"/>
        </w:rPr>
        <w:t>La « taille » est déterminée en fonction de la population de la collectivité et de son budget annuel :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Italic" w:hAnsi="SegoeUI,Italic" w:cs="SegoeUI,Italic"/>
          <w:i/>
          <w:iCs/>
          <w:color w:val="000000"/>
          <w:sz w:val="20"/>
          <w:szCs w:val="20"/>
        </w:rPr>
      </w:pPr>
      <w:r>
        <w:rPr>
          <w:rFonts w:ascii="SegoeUI,Italic" w:hAnsi="SegoeUI,Italic" w:cs="SegoeUI,Italic"/>
          <w:i/>
          <w:iCs/>
          <w:color w:val="000000"/>
          <w:sz w:val="20"/>
          <w:szCs w:val="20"/>
        </w:rPr>
        <w:t>Est considérée comme une grande entreprise : si +5000 habitants ou + 10 millions euros budget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,Italic" w:hAnsi="SegoeUI,Italic" w:cs="SegoeUI,Italic"/>
          <w:i/>
          <w:iCs/>
          <w:color w:val="000000"/>
          <w:sz w:val="20"/>
          <w:szCs w:val="20"/>
        </w:rPr>
      </w:pPr>
      <w:r>
        <w:rPr>
          <w:rFonts w:ascii="SegoeUI,Italic" w:hAnsi="SegoeUI,Italic" w:cs="SegoeUI,Italic"/>
          <w:i/>
          <w:iCs/>
          <w:color w:val="000000"/>
          <w:sz w:val="20"/>
          <w:szCs w:val="20"/>
        </w:rPr>
        <w:t>Est considérée comme une PME : si -5 000 habitants ou - 10 millions euros budget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Description du projet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Date de début du projet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Date de fin du projet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Localisation du projet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Liste des coûts du projet (= nature des différents postes de dépenses présentés)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Type d'aide sollicitée (subvention)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Montant du financement public estimé nécessaire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- Montant de l'aide FEDER sollicitée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t>Le formalisme du courrier n'importe pas, tant que ces éléments y figurent. Toutefois vous trouverez en page</w:t>
      </w:r>
      <w:r>
        <w:rPr>
          <w:rFonts w:ascii="SegoeUI" w:hAnsi="SegoeUI" w:cs="SegoeUI"/>
          <w:color w:val="000000"/>
          <w:sz w:val="20"/>
          <w:szCs w:val="20"/>
        </w:rPr>
        <w:t xml:space="preserve"> </w:t>
      </w:r>
      <w:r>
        <w:rPr>
          <w:rFonts w:ascii="SegoeUI" w:hAnsi="SegoeUI" w:cs="SegoeUI"/>
          <w:color w:val="000000"/>
          <w:sz w:val="20"/>
          <w:szCs w:val="20"/>
        </w:rPr>
        <w:t>suivante un « modèle type ».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  <w:r>
        <w:rPr>
          <w:rFonts w:ascii="SegoeUI" w:hAnsi="SegoeUI" w:cs="SegoeUI"/>
          <w:color w:val="000000"/>
          <w:sz w:val="20"/>
          <w:szCs w:val="20"/>
        </w:rPr>
        <w:lastRenderedPageBreak/>
        <w:t>Le dossier de demande d’aide FEDER dûment complété devra contenir également ces informations.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SegoeUI" w:hAnsi="SegoeUI" w:cs="SegoeUI"/>
          <w:color w:val="000000"/>
          <w:sz w:val="20"/>
          <w:szCs w:val="20"/>
        </w:rPr>
      </w:pP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>Madame la Présidente du Conseil Régional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>Occitanie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>Hôtel de Région- Site de Montpellier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,Bold" w:hAnsi="CenturyGothic,Bold" w:cs="CenturyGothic,Bold"/>
          <w:b/>
          <w:bCs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 xml:space="preserve">A l’attention du </w:t>
      </w:r>
      <w:r w:rsidRPr="00837C78">
        <w:rPr>
          <w:rFonts w:ascii="CenturyGothic,Bold" w:hAnsi="CenturyGothic,Bold" w:cs="CenturyGothic,Bold"/>
          <w:b/>
          <w:bCs/>
          <w:color w:val="000000"/>
          <w:sz w:val="18"/>
          <w:szCs w:val="18"/>
        </w:rPr>
        <w:t>Service Gestion du PO LR –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,Bold" w:hAnsi="CenturyGothic,Bold" w:cs="CenturyGothic,Bold"/>
          <w:b/>
          <w:bCs/>
          <w:color w:val="000000"/>
          <w:sz w:val="18"/>
          <w:szCs w:val="18"/>
        </w:rPr>
      </w:pPr>
      <w:r w:rsidRPr="00837C78">
        <w:rPr>
          <w:rFonts w:ascii="CenturyGothic,Bold" w:hAnsi="CenturyGothic,Bold" w:cs="CenturyGothic,Bold"/>
          <w:b/>
          <w:bCs/>
          <w:color w:val="000000"/>
          <w:sz w:val="18"/>
          <w:szCs w:val="18"/>
        </w:rPr>
        <w:t>Direction des Programmes Européens et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,Bold" w:hAnsi="CenturyGothic,Bold" w:cs="CenturyGothic,Bold"/>
          <w:b/>
          <w:bCs/>
          <w:color w:val="000000"/>
          <w:sz w:val="18"/>
          <w:szCs w:val="18"/>
        </w:rPr>
      </w:pPr>
      <w:r w:rsidRPr="00837C78">
        <w:rPr>
          <w:rFonts w:ascii="CenturyGothic,Bold" w:hAnsi="CenturyGothic,Bold" w:cs="CenturyGothic,Bold"/>
          <w:b/>
          <w:bCs/>
          <w:color w:val="000000"/>
          <w:sz w:val="18"/>
          <w:szCs w:val="18"/>
        </w:rPr>
        <w:t>Contractuels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>201, avenue de la Pompignane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  <w:r w:rsidRPr="00837C78">
        <w:rPr>
          <w:rFonts w:ascii="CenturyGothic" w:hAnsi="CenturyGothic" w:cs="CenturyGothic"/>
          <w:color w:val="000000"/>
          <w:sz w:val="18"/>
          <w:szCs w:val="18"/>
        </w:rPr>
        <w:t>34064 MONTPELLIER CEDEX</w:t>
      </w:r>
    </w:p>
    <w:p w:rsidR="00837C78" w:rsidRP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18"/>
          <w:szCs w:val="18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Montpellier, le (date)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jc w:val="right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Objet : Demande de financement Européen au titre du FEDER 2014-2020.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,Bold" w:hAnsi="CenturyGothic,Bold" w:cs="CenturyGothic,Bold"/>
          <w:b/>
          <w:bCs/>
          <w:color w:val="000000"/>
          <w:sz w:val="20"/>
          <w:szCs w:val="20"/>
        </w:rPr>
      </w:pP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>Référence : rappeler le nom de l’Approche Territoriale Intégrée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,Bold" w:hAnsi="CenturyGothic,Bold" w:cs="CenturyGothic,Bold"/>
          <w:b/>
          <w:bCs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Madame la Présidente,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Nous avons le plaisir de vous informer que nous déposerons très prochainement un dossier de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demande d’aide FEDER complet de (nom du porteur de projet) pour l’action (nom de l’action)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pour un montant FEDER de …. €.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Vous trouverez ci-dessous les éléments relatifs à cette demande :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P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 w:rsidRPr="00837C78">
        <w:rPr>
          <w:rFonts w:ascii="CenturyGothic" w:hAnsi="CenturyGothic" w:cs="CenturyGothic"/>
          <w:color w:val="000000"/>
          <w:sz w:val="20"/>
          <w:szCs w:val="20"/>
        </w:rPr>
        <w:t>Nom du porteur de projet : …..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Taille de la structure porteur de projet :…….(voir annexe 1)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Description du projet : …….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Date de début et de fin du projet : du / / au / /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Localisation du projet : …….</w:t>
      </w:r>
    </w:p>
    <w:p w:rsidR="00837C78" w:rsidRP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Liste des coûts du projet : voir budget joint. (dépenses par poste, ressources par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 financeur) </w:t>
      </w:r>
      <w:r w:rsidRPr="00837C78">
        <w:rPr>
          <w:rFonts w:ascii="CenturyGothic" w:hAnsi="CenturyGothic" w:cs="CenturyGothic"/>
          <w:color w:val="000000"/>
          <w:sz w:val="20"/>
          <w:szCs w:val="20"/>
        </w:rPr>
        <w:t>(Présenter les différents postes de dépenses avec les montants en annexe du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 </w:t>
      </w:r>
      <w:r w:rsidRPr="00837C78">
        <w:rPr>
          <w:rFonts w:ascii="CenturyGothic" w:hAnsi="CenturyGothic" w:cs="CenturyGothic"/>
          <w:color w:val="000000"/>
          <w:sz w:val="20"/>
          <w:szCs w:val="20"/>
        </w:rPr>
        <w:t>courrier)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Type d’aide : subvention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Montant du financement public estimé nécessaire pour le projet : ……..</w:t>
      </w:r>
    </w:p>
    <w:p w:rsidR="00837C78" w:rsidRDefault="00837C78" w:rsidP="00837C78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 w:rsidRPr="00837C78">
        <w:rPr>
          <w:rFonts w:ascii="CenturyGothic" w:hAnsi="CenturyGothic" w:cs="CenturyGothic"/>
          <w:color w:val="000000"/>
          <w:sz w:val="20"/>
          <w:szCs w:val="20"/>
        </w:rPr>
        <w:t>Vous remerciant de l’attention que vous portez à notre dossier, nous vous prions d’agréer,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 </w:t>
      </w:r>
      <w:r>
        <w:rPr>
          <w:rFonts w:ascii="CenturyGothic" w:hAnsi="CenturyGothic" w:cs="CenturyGothic"/>
          <w:color w:val="000000"/>
          <w:sz w:val="20"/>
          <w:szCs w:val="20"/>
        </w:rPr>
        <w:t>Madame la Présidente, nos salutations distinguées.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>
      <w:pPr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br w:type="page"/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,Bold" w:hAnsi="CenturyGothic,Bold" w:cs="CenturyGothic,Bold"/>
          <w:b/>
          <w:bCs/>
          <w:color w:val="000000"/>
          <w:sz w:val="20"/>
          <w:szCs w:val="20"/>
        </w:rPr>
      </w:pP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>Annexe 1 : Descriptifs des postes de dépenses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837C78" w:rsidTr="00837C78"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jc w:val="center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  <w:r>
              <w:rPr>
                <w:rFonts w:ascii="CenturyGothic" w:hAnsi="CenturyGothic" w:cs="CenturyGothic"/>
                <w:color w:val="000000"/>
                <w:sz w:val="20"/>
                <w:szCs w:val="20"/>
              </w:rPr>
              <w:t>Poste de dépenses</w:t>
            </w:r>
          </w:p>
        </w:tc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jc w:val="center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  <w:r>
              <w:rPr>
                <w:rFonts w:ascii="CenturyGothic" w:hAnsi="CenturyGothic" w:cs="CenturyGothic"/>
                <w:color w:val="000000"/>
                <w:sz w:val="20"/>
                <w:szCs w:val="20"/>
              </w:rPr>
              <w:t>Montants en €</w:t>
            </w:r>
          </w:p>
          <w:p w:rsidR="00837C78" w:rsidRDefault="00837C78" w:rsidP="00837C78">
            <w:pPr>
              <w:autoSpaceDE w:val="0"/>
              <w:autoSpaceDN w:val="0"/>
              <w:adjustRightInd w:val="0"/>
              <w:jc w:val="center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</w:p>
        </w:tc>
      </w:tr>
      <w:tr w:rsidR="00837C78" w:rsidTr="00837C78"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</w:p>
        </w:tc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</w:p>
        </w:tc>
      </w:tr>
      <w:tr w:rsidR="00837C78" w:rsidTr="00837C78"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</w:p>
        </w:tc>
        <w:tc>
          <w:tcPr>
            <w:tcW w:w="4606" w:type="dxa"/>
          </w:tcPr>
          <w:p w:rsidR="00837C78" w:rsidRDefault="00837C78" w:rsidP="00837C78">
            <w:pPr>
              <w:autoSpaceDE w:val="0"/>
              <w:autoSpaceDN w:val="0"/>
              <w:adjustRightInd w:val="0"/>
              <w:rPr>
                <w:rFonts w:ascii="CenturyGothic" w:hAnsi="CenturyGothic" w:cs="CenturyGothic"/>
                <w:color w:val="000000"/>
                <w:sz w:val="20"/>
                <w:szCs w:val="20"/>
              </w:rPr>
            </w:pPr>
          </w:p>
        </w:tc>
      </w:tr>
    </w:tbl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>
      <w:pP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</w:pP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br w:type="page"/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lastRenderedPageBreak/>
        <w:t xml:space="preserve">Annexe 2 : Définition de la taille de l’entreprise </w:t>
      </w:r>
      <w:r>
        <w:rPr>
          <w:rFonts w:ascii="CenturyGothic" w:hAnsi="CenturyGothic" w:cs="CenturyGothic"/>
          <w:color w:val="000000"/>
          <w:sz w:val="20"/>
          <w:szCs w:val="20"/>
        </w:rPr>
        <w:t>(vaut aussi pour les collectivités)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Référence : annexe 1 du RGEC n°651/2014)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Effectif et seuils financiers définissant les catégories d’entreprises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 xml:space="preserve">L’entreprise est qualifiée de </w:t>
      </w: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 xml:space="preserve">PME </w:t>
      </w:r>
      <w:r>
        <w:rPr>
          <w:rFonts w:ascii="CenturyGothic" w:hAnsi="CenturyGothic" w:cs="CenturyGothic"/>
          <w:color w:val="000000"/>
          <w:sz w:val="20"/>
          <w:szCs w:val="20"/>
        </w:rPr>
        <w:t>lorsqu’elle occupe moins de 25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0 personnes et dont le chiffres </w:t>
      </w:r>
      <w:r>
        <w:rPr>
          <w:rFonts w:ascii="CenturyGothic" w:hAnsi="CenturyGothic" w:cs="CenturyGothic"/>
          <w:color w:val="000000"/>
          <w:sz w:val="20"/>
          <w:szCs w:val="20"/>
        </w:rPr>
        <w:t>d’affaires annuel n’excède pas 50 millions d’euros ;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 xml:space="preserve">L’entreprise est qualifiée de </w:t>
      </w: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 xml:space="preserve">petite entreprise </w:t>
      </w:r>
      <w:r>
        <w:rPr>
          <w:rFonts w:ascii="CenturyGothic" w:hAnsi="CenturyGothic" w:cs="CenturyGothic"/>
          <w:color w:val="000000"/>
          <w:sz w:val="20"/>
          <w:szCs w:val="20"/>
        </w:rPr>
        <w:t>lorsqu’elle occupe m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oins de 50 personnes et dont le </w:t>
      </w:r>
      <w:r>
        <w:rPr>
          <w:rFonts w:ascii="CenturyGothic" w:hAnsi="CenturyGothic" w:cs="CenturyGothic"/>
          <w:color w:val="000000"/>
          <w:sz w:val="20"/>
          <w:szCs w:val="20"/>
        </w:rPr>
        <w:t>chiffre d’affaire n’excède pas 10 millions d’euros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 xml:space="preserve">L’entreprise est qualifiée de </w:t>
      </w: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 xml:space="preserve">micro entreprise </w:t>
      </w:r>
      <w:r>
        <w:rPr>
          <w:rFonts w:ascii="CenturyGothic" w:hAnsi="CenturyGothic" w:cs="CenturyGothic"/>
          <w:color w:val="000000"/>
          <w:sz w:val="20"/>
          <w:szCs w:val="20"/>
        </w:rPr>
        <w:t>lorsqu’elle occupe moins d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e 10 personnes et dont le </w:t>
      </w:r>
      <w:r>
        <w:rPr>
          <w:rFonts w:ascii="CenturyGothic" w:hAnsi="CenturyGothic" w:cs="CenturyGothic"/>
          <w:color w:val="000000"/>
          <w:sz w:val="20"/>
          <w:szCs w:val="20"/>
        </w:rPr>
        <w:t>chiffre d’affaire n’exède pas 2 millions d’euros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Au-delà de ces seuils, la structure doit être considérée comme une grande entreprise.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,Bold" w:hAnsi="CenturyGothic,Bold" w:cs="CenturyGothic,Bold"/>
          <w:b/>
          <w:bCs/>
          <w:color w:val="000000"/>
          <w:sz w:val="20"/>
          <w:szCs w:val="20"/>
        </w:rPr>
        <w:t>Pour les collectivités</w:t>
      </w:r>
      <w:r>
        <w:rPr>
          <w:rFonts w:ascii="CenturyGothic" w:hAnsi="CenturyGothic" w:cs="CenturyGothic"/>
          <w:color w:val="000000"/>
          <w:sz w:val="20"/>
          <w:szCs w:val="20"/>
        </w:rPr>
        <w:t>, les mêmes seuils s’appliquent.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  <w:r>
        <w:rPr>
          <w:rFonts w:ascii="CenturyGothic" w:hAnsi="CenturyGothic" w:cs="CenturyGothic"/>
          <w:color w:val="000000"/>
          <w:sz w:val="20"/>
          <w:szCs w:val="20"/>
        </w:rPr>
        <w:t>Le nombre de personnes doit être appréhendé comme le nombre d’</w:t>
      </w:r>
      <w:r>
        <w:rPr>
          <w:rFonts w:ascii="CenturyGothic" w:hAnsi="CenturyGothic" w:cs="CenturyGothic"/>
          <w:color w:val="000000"/>
          <w:sz w:val="20"/>
          <w:szCs w:val="20"/>
        </w:rPr>
        <w:t xml:space="preserve">habitant sur le territoire de </w:t>
      </w:r>
      <w:r>
        <w:rPr>
          <w:rFonts w:ascii="CenturyGothic" w:hAnsi="CenturyGothic" w:cs="CenturyGothic"/>
          <w:color w:val="000000"/>
          <w:sz w:val="20"/>
          <w:szCs w:val="20"/>
        </w:rPr>
        <w:t>la collectivité.</w:t>
      </w:r>
    </w:p>
    <w:p w:rsidR="00837C78" w:rsidRDefault="00837C78" w:rsidP="00837C78">
      <w:pPr>
        <w:autoSpaceDE w:val="0"/>
        <w:autoSpaceDN w:val="0"/>
        <w:adjustRightInd w:val="0"/>
        <w:spacing w:after="0" w:line="240" w:lineRule="auto"/>
        <w:rPr>
          <w:rFonts w:ascii="CenturyGothic" w:hAnsi="CenturyGothic" w:cs="CenturyGothic"/>
          <w:color w:val="000000"/>
          <w:sz w:val="20"/>
          <w:szCs w:val="20"/>
        </w:rPr>
      </w:pPr>
    </w:p>
    <w:p w:rsidR="00837C78" w:rsidRDefault="00837C78">
      <w:pPr>
        <w:rPr>
          <w:rFonts w:ascii="Verdana,Italic" w:hAnsi="Verdana,Italic" w:cs="Verdana,Italic"/>
          <w:i/>
          <w:iCs/>
          <w:color w:val="000000"/>
          <w:sz w:val="20"/>
          <w:szCs w:val="20"/>
        </w:rPr>
      </w:pPr>
      <w:r>
        <w:rPr>
          <w:rFonts w:ascii="Verdana,Italic" w:hAnsi="Verdana,Italic" w:cs="Verdana,Italic"/>
          <w:i/>
          <w:iCs/>
          <w:color w:val="000000"/>
          <w:sz w:val="20"/>
          <w:szCs w:val="20"/>
        </w:rPr>
        <w:br w:type="page"/>
      </w:r>
    </w:p>
    <w:p w:rsidR="00837C78" w:rsidRDefault="00837C78" w:rsidP="00EF0B01">
      <w:pPr>
        <w:autoSpaceDE w:val="0"/>
        <w:autoSpaceDN w:val="0"/>
        <w:adjustRightInd w:val="0"/>
        <w:spacing w:after="0" w:line="240" w:lineRule="auto"/>
        <w:jc w:val="center"/>
        <w:rPr>
          <w:rFonts w:ascii="Verdana,Italic" w:hAnsi="Verdana,Italic" w:cs="Verdana,Italic"/>
          <w:i/>
          <w:iCs/>
          <w:color w:val="000000"/>
          <w:sz w:val="20"/>
          <w:szCs w:val="20"/>
        </w:rPr>
      </w:pPr>
      <w:r>
        <w:rPr>
          <w:rFonts w:ascii="Verdana,Italic" w:hAnsi="Verdana,Italic" w:cs="Verdana,Italic"/>
          <w:i/>
          <w:iCs/>
          <w:noProof/>
          <w:color w:val="000000"/>
          <w:sz w:val="20"/>
          <w:szCs w:val="20"/>
          <w:lang w:eastAsia="fr-FR"/>
        </w:rPr>
        <w:lastRenderedPageBreak/>
        <w:drawing>
          <wp:inline distT="0" distB="0" distL="0" distR="0">
            <wp:extent cx="4804680" cy="1248813"/>
            <wp:effectExtent l="0" t="0" r="0" b="8890"/>
            <wp:docPr id="2" name="Image 2" descr="C:\Users\Jorgensen_n\Desktop\oc-1810-ComarquageFE-UE-REG-Fesi-SsMen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rgensen_n\Desktop\oc-1810-ComarquageFE-UE-REG-Fesi-SsMentio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843" cy="124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B01" w:rsidRDefault="00EF0B01" w:rsidP="00837C78">
      <w:pPr>
        <w:autoSpaceDE w:val="0"/>
        <w:autoSpaceDN w:val="0"/>
        <w:adjustRightInd w:val="0"/>
        <w:spacing w:after="0" w:line="240" w:lineRule="auto"/>
        <w:rPr>
          <w:rFonts w:ascii="Verdana,Italic" w:hAnsi="Verdana,Italic" w:cs="Verdana,Italic"/>
          <w:i/>
          <w:iCs/>
          <w:color w:val="000000"/>
          <w:sz w:val="20"/>
          <w:szCs w:val="20"/>
        </w:rPr>
      </w:pPr>
    </w:p>
    <w:tbl>
      <w:tblPr>
        <w:tblW w:w="9638" w:type="dxa"/>
        <w:tblInd w:w="10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55" w:type="dxa"/>
          <w:left w:w="52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819"/>
        <w:gridCol w:w="4819"/>
      </w:tblGrid>
      <w:tr w:rsidR="00EF0B01" w:rsidTr="00B65A8B"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2" w:type="dxa"/>
            </w:tcMar>
          </w:tcPr>
          <w:p w:rsidR="00EF0B01" w:rsidRDefault="00EF0B01" w:rsidP="00B65A8B">
            <w:pPr>
              <w:pStyle w:val="Contenudetableau"/>
              <w:jc w:val="center"/>
              <w:rPr>
                <w:i/>
                <w:iCs/>
                <w:sz w:val="20"/>
                <w:szCs w:val="20"/>
              </w:rPr>
            </w:pPr>
          </w:p>
          <w:p w:rsidR="00EF0B01" w:rsidRDefault="00EF0B01" w:rsidP="00B65A8B">
            <w:pPr>
              <w:pStyle w:val="Contenudetableau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Formulaire à compléter par le porteur et à transmettre avec le courrier justifiant de l'incitativité de l'aide</w:t>
            </w:r>
          </w:p>
          <w:p w:rsidR="00EF0B01" w:rsidRDefault="00EF0B01" w:rsidP="00B65A8B">
            <w:pPr>
              <w:pStyle w:val="Contenudetableau"/>
              <w:jc w:val="center"/>
              <w:rPr>
                <w:i/>
                <w:iCs/>
                <w:sz w:val="20"/>
                <w:szCs w:val="20"/>
              </w:rPr>
            </w:pPr>
          </w:p>
          <w:p w:rsidR="00EF0B01" w:rsidRDefault="00EF0B01" w:rsidP="00B65A8B">
            <w:pPr>
              <w:pStyle w:val="Contenudetableau"/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2" w:type="dxa"/>
            </w:tcMar>
          </w:tcPr>
          <w:p w:rsidR="00EF0B01" w:rsidRDefault="00EF0B01" w:rsidP="00B65A8B">
            <w:pPr>
              <w:pStyle w:val="Contenudetableau"/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  <w:p w:rsidR="00EF0B01" w:rsidRPr="00EF0B01" w:rsidRDefault="00EF0B01" w:rsidP="00B65A8B">
            <w:pPr>
              <w:pStyle w:val="Contenudetableau"/>
              <w:jc w:val="center"/>
              <w:rPr>
                <w:rFonts w:cs="Calibri"/>
                <w:i/>
                <w:sz w:val="21"/>
              </w:rPr>
            </w:pPr>
            <w:r w:rsidRPr="00EF0B01">
              <w:rPr>
                <w:rFonts w:cs="Calibri"/>
                <w:i/>
                <w:sz w:val="21"/>
              </w:rPr>
              <w:t>Adresse postale du porteur de projet</w:t>
            </w:r>
          </w:p>
          <w:p w:rsidR="00EF0B01" w:rsidRDefault="00EF0B01" w:rsidP="00B65A8B">
            <w:pPr>
              <w:pStyle w:val="Contenudetableau"/>
              <w:jc w:val="center"/>
              <w:rPr>
                <w:rFonts w:cs="Calibri"/>
                <w:sz w:val="21"/>
              </w:rPr>
            </w:pPr>
          </w:p>
          <w:p w:rsidR="00EF0B01" w:rsidRDefault="00EF0B01" w:rsidP="00B65A8B">
            <w:pPr>
              <w:pStyle w:val="Contenudetableau"/>
              <w:jc w:val="center"/>
              <w:rPr>
                <w:rFonts w:cs="Calibri"/>
                <w:sz w:val="21"/>
              </w:rPr>
            </w:pPr>
          </w:p>
        </w:tc>
      </w:tr>
    </w:tbl>
    <w:p w:rsidR="00EF0B01" w:rsidRDefault="00EF0B01" w:rsidP="00EF0B01">
      <w:pPr>
        <w:rPr>
          <w:rFonts w:ascii="Arial" w:hAnsi="Arial" w:cs="Calibri"/>
          <w:sz w:val="24"/>
          <w:lang w:eastAsia="fr-FR"/>
        </w:rPr>
      </w:pPr>
    </w:p>
    <w:p w:rsidR="00EF0B01" w:rsidRPr="00EF0B01" w:rsidRDefault="00EF0B01" w:rsidP="00EF0B01">
      <w:pPr>
        <w:jc w:val="center"/>
      </w:pPr>
      <w:r>
        <w:rPr>
          <w:rFonts w:ascii="Calibri" w:hAnsi="Calibri" w:cs="Calibri"/>
          <w:b/>
          <w:bCs/>
          <w:lang w:eastAsia="fr-FR"/>
        </w:rPr>
        <w:t>Attestation de réception de votre courrier justifiant de l'incitativité de l'aide</w:t>
      </w:r>
    </w:p>
    <w:p w:rsidR="00EF0B01" w:rsidRPr="00EF0B01" w:rsidRDefault="00EF0B01" w:rsidP="00EF0B01">
      <w:pPr>
        <w:pStyle w:val="Contenudetableau"/>
        <w:rPr>
          <w:rFonts w:ascii="Calibri" w:hAnsi="Calibri" w:cs="Calibri"/>
        </w:rPr>
      </w:pPr>
      <w:r>
        <w:rPr>
          <w:rFonts w:ascii="Calibri" w:hAnsi="Calibri" w:cs="Calibri"/>
          <w:iCs/>
          <w:szCs w:val="22"/>
        </w:rPr>
        <w:t xml:space="preserve">Porteur du projet (organisme ou particulier) : </w:t>
      </w:r>
      <w:r w:rsidRPr="00EF0B01">
        <w:rPr>
          <w:rFonts w:ascii="Calibri" w:hAnsi="Calibri" w:cs="Calibri"/>
          <w:iCs/>
          <w:szCs w:val="22"/>
        </w:rPr>
        <w:t>_____________________</w:t>
      </w:r>
    </w:p>
    <w:p w:rsidR="00EF0B01" w:rsidRDefault="00EF0B01" w:rsidP="00EF0B01">
      <w:pPr>
        <w:pStyle w:val="Contenudetableau"/>
        <w:rPr>
          <w:rFonts w:cs="Calibri"/>
        </w:rPr>
      </w:pPr>
    </w:p>
    <w:p w:rsidR="00EF0B01" w:rsidRPr="00EF0B01" w:rsidRDefault="00EF0B01" w:rsidP="00EF0B01">
      <w:pPr>
        <w:pStyle w:val="Contenudetableau"/>
        <w:rPr>
          <w:rFonts w:ascii="Calibri" w:hAnsi="Calibri" w:cs="Calibri"/>
        </w:rPr>
      </w:pPr>
      <w:r>
        <w:rPr>
          <w:rFonts w:ascii="Calibri" w:eastAsia="Tahoma" w:hAnsi="Calibri" w:cs="Calibri"/>
          <w:color w:val="000000"/>
          <w:szCs w:val="22"/>
        </w:rPr>
        <w:t xml:space="preserve">Représenté par : </w:t>
      </w:r>
      <w:r w:rsidRPr="00EF0B01">
        <w:rPr>
          <w:rFonts w:ascii="Calibri" w:hAnsi="Calibri" w:cs="Calibri"/>
          <w:iCs/>
          <w:szCs w:val="22"/>
        </w:rPr>
        <w:t>_____________________</w:t>
      </w:r>
    </w:p>
    <w:p w:rsidR="00EF0B01" w:rsidRDefault="00EF0B01" w:rsidP="00EF0B01">
      <w:pPr>
        <w:jc w:val="both"/>
        <w:rPr>
          <w:rFonts w:ascii="Calibri" w:hAnsi="Calibri" w:cs="Verdana"/>
          <w:sz w:val="21"/>
        </w:rPr>
      </w:pPr>
    </w:p>
    <w:p w:rsidR="00EF0B01" w:rsidRPr="00EF0B01" w:rsidRDefault="00EF0B01" w:rsidP="00EF0B01">
      <w:pPr>
        <w:pStyle w:val="Contenudetableau"/>
        <w:rPr>
          <w:rFonts w:ascii="Calibri" w:hAnsi="Calibri" w:cs="Calibri"/>
        </w:rPr>
      </w:pPr>
      <w:r>
        <w:rPr>
          <w:rFonts w:ascii="Calibri" w:hAnsi="Calibri" w:cs="Verdana"/>
          <w:szCs w:val="22"/>
        </w:rPr>
        <w:t xml:space="preserve">sollicite une subvention européenne du FEDER  d'un montant de : </w:t>
      </w:r>
      <w:r w:rsidRPr="00EF0B01">
        <w:rPr>
          <w:rFonts w:ascii="Calibri" w:hAnsi="Calibri" w:cs="Calibri"/>
          <w:iCs/>
          <w:szCs w:val="22"/>
        </w:rPr>
        <w:t>________________</w:t>
      </w:r>
      <w:r>
        <w:rPr>
          <w:rFonts w:ascii="Calibri" w:hAnsi="Calibri" w:cs="Verdana"/>
        </w:rPr>
        <w:t xml:space="preserve"> €</w:t>
      </w:r>
    </w:p>
    <w:p w:rsidR="00EF0B01" w:rsidRDefault="00EF0B01" w:rsidP="00EF0B01">
      <w:pPr>
        <w:rPr>
          <w:rFonts w:ascii="Calibri" w:hAnsi="Calibri" w:cs="Verdana"/>
          <w:sz w:val="21"/>
        </w:rPr>
      </w:pPr>
    </w:p>
    <w:p w:rsidR="00EF0B01" w:rsidRPr="00EF0B01" w:rsidRDefault="00EF0B01" w:rsidP="00EF0B01">
      <w:pPr>
        <w:pStyle w:val="Contenudetableau"/>
        <w:rPr>
          <w:rFonts w:ascii="Calibri" w:hAnsi="Calibri" w:cs="Calibri"/>
        </w:rPr>
      </w:pPr>
      <w:r>
        <w:rPr>
          <w:rFonts w:ascii="Calibri" w:hAnsi="Calibri" w:cs="Verdana"/>
          <w:szCs w:val="22"/>
        </w:rPr>
        <w:t xml:space="preserve">pour réaliser le projet intitulé : </w:t>
      </w:r>
      <w:r w:rsidRPr="00EF0B01">
        <w:rPr>
          <w:rFonts w:ascii="Calibri" w:hAnsi="Calibri" w:cs="Calibri"/>
          <w:iCs/>
          <w:szCs w:val="22"/>
        </w:rPr>
        <w:t>_____________________</w:t>
      </w:r>
    </w:p>
    <w:p w:rsidR="00EF0B01" w:rsidRDefault="00EF0B01" w:rsidP="00EF0B01">
      <w:pPr>
        <w:jc w:val="both"/>
        <w:rPr>
          <w:rFonts w:ascii="Calibri" w:hAnsi="Calibri" w:cs="Verdana"/>
          <w:sz w:val="21"/>
        </w:rPr>
      </w:pPr>
    </w:p>
    <w:tbl>
      <w:tblPr>
        <w:tblW w:w="9638" w:type="dxa"/>
        <w:tblInd w:w="1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2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638"/>
      </w:tblGrid>
      <w:tr w:rsidR="00EF0B01" w:rsidTr="00B65A8B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2" w:type="dxa"/>
            </w:tcMar>
          </w:tcPr>
          <w:p w:rsidR="00EF0B01" w:rsidRDefault="00EF0B01" w:rsidP="00B65A8B">
            <w:pPr>
              <w:pStyle w:val="Contenudetableau"/>
              <w:jc w:val="center"/>
              <w:rPr>
                <w:rFonts w:ascii="Calibri" w:hAnsi="Calibri"/>
                <w:b/>
                <w:bCs/>
                <w:caps/>
                <w:szCs w:val="22"/>
              </w:rPr>
            </w:pPr>
          </w:p>
          <w:p w:rsidR="00EF0B01" w:rsidRDefault="00EF0B01" w:rsidP="00B65A8B">
            <w:pPr>
              <w:pStyle w:val="Contenudetableau"/>
              <w:jc w:val="both"/>
            </w:pPr>
            <w:r>
              <w:rPr>
                <w:rFonts w:ascii="Calibri" w:hAnsi="Calibri"/>
                <w:szCs w:val="22"/>
              </w:rPr>
              <w:t xml:space="preserve">Votre courrier justifiant de l'incitativité de l'aide est parvenu dans mes services en date du </w:t>
            </w:r>
          </w:p>
          <w:p w:rsidR="00EF0B01" w:rsidRDefault="00EF0B01" w:rsidP="00B65A8B">
            <w:pPr>
              <w:pStyle w:val="Contenudetableau"/>
              <w:jc w:val="both"/>
            </w:pPr>
            <w:r>
              <w:rPr>
                <w:rFonts w:ascii="Calibri" w:hAnsi="Calibri"/>
                <w:i/>
                <w:iCs/>
                <w:szCs w:val="22"/>
              </w:rPr>
              <w:t>(apposer le cachet de la Région et tampon d'arrivée) </w:t>
            </w:r>
            <w:r>
              <w:rPr>
                <w:rFonts w:ascii="Calibri" w:hAnsi="Calibri"/>
                <w:szCs w:val="22"/>
              </w:rPr>
              <w:t>:</w:t>
            </w:r>
          </w:p>
          <w:p w:rsidR="00EF0B01" w:rsidRDefault="00EF0B01" w:rsidP="00B65A8B">
            <w:pPr>
              <w:jc w:val="both"/>
              <w:rPr>
                <w:rFonts w:ascii="Calibri" w:hAnsi="Calibri" w:cs="Verdana"/>
                <w:sz w:val="21"/>
              </w:rPr>
            </w:pPr>
          </w:p>
          <w:p w:rsidR="00EF0B01" w:rsidRDefault="00EF0B01" w:rsidP="00B65A8B">
            <w:pPr>
              <w:jc w:val="both"/>
              <w:rPr>
                <w:rFonts w:ascii="Calibri" w:hAnsi="Calibri" w:cs="Verdana"/>
                <w:sz w:val="21"/>
              </w:rPr>
            </w:pPr>
          </w:p>
          <w:p w:rsidR="00EF0B01" w:rsidRDefault="00EF0B01" w:rsidP="00B65A8B">
            <w:pPr>
              <w:jc w:val="both"/>
              <w:rPr>
                <w:rFonts w:ascii="Calibri" w:hAnsi="Calibri" w:cs="Verdana"/>
                <w:sz w:val="21"/>
              </w:rPr>
            </w:pPr>
          </w:p>
          <w:p w:rsidR="00EF0B01" w:rsidRPr="00EF0B01" w:rsidRDefault="00EF0B01" w:rsidP="00B65A8B">
            <w:pPr>
              <w:jc w:val="both"/>
              <w:rPr>
                <w:rFonts w:ascii="Calibri" w:hAnsi="Calibri" w:cs="Verdana"/>
              </w:rPr>
            </w:pPr>
            <w:r>
              <w:rPr>
                <w:rFonts w:ascii="Calibri" w:hAnsi="Calibri" w:cs="Verdana"/>
              </w:rPr>
              <w:t>Ainsi vous pouvez commencer l'opération à compter de cette date.</w:t>
            </w:r>
          </w:p>
          <w:p w:rsidR="00EF0B01" w:rsidRPr="00EF0B01" w:rsidRDefault="00EF0B01" w:rsidP="00B65A8B">
            <w:pPr>
              <w:jc w:val="both"/>
            </w:pPr>
            <w:r>
              <w:rPr>
                <w:rFonts w:ascii="Calibri" w:hAnsi="Calibri" w:cs="Verdana"/>
                <w:i/>
                <w:iCs/>
              </w:rPr>
              <w:t>NB : Par commencement il faut entendre, tout premier engagement juridique, notification des marchés publics, devis signés « bons pour accords »...</w:t>
            </w:r>
          </w:p>
          <w:p w:rsidR="00EF0B01" w:rsidRPr="00EF0B01" w:rsidRDefault="00EF0B01" w:rsidP="00B65A8B">
            <w:pPr>
              <w:jc w:val="both"/>
            </w:pPr>
            <w:r>
              <w:rPr>
                <w:rFonts w:ascii="Calibri" w:hAnsi="Calibri" w:cs="Verdana"/>
              </w:rPr>
              <w:t>Cela ne préjuge en aucune manière de l'obtention de la subvention qui ne pourra être instruite qu'à compter du dépôt du dossier de demande d'aide FEDER FSE IEJ.</w:t>
            </w:r>
          </w:p>
          <w:p w:rsidR="00EF0B01" w:rsidRDefault="00EF0B01" w:rsidP="00B65A8B">
            <w:pPr>
              <w:jc w:val="both"/>
              <w:rPr>
                <w:rFonts w:ascii="Calibri" w:hAnsi="Calibri" w:cs="Verdana"/>
                <w:sz w:val="21"/>
              </w:rPr>
            </w:pPr>
            <w:r>
              <w:rPr>
                <w:rFonts w:ascii="Calibri" w:hAnsi="Calibri" w:cs="Verdana"/>
              </w:rPr>
              <w:t>ATTENTION : l'opération ne doit pas être terminée avant la date du dépôt du dossier de demande auprès de la Région</w:t>
            </w:r>
          </w:p>
        </w:tc>
      </w:tr>
    </w:tbl>
    <w:p w:rsidR="00C21E7C" w:rsidRDefault="00C21E7C" w:rsidP="00EF0B01">
      <w:pPr>
        <w:autoSpaceDE w:val="0"/>
        <w:autoSpaceDN w:val="0"/>
        <w:adjustRightInd w:val="0"/>
        <w:spacing w:after="0" w:line="240" w:lineRule="auto"/>
      </w:pPr>
    </w:p>
    <w:sectPr w:rsidR="00C21E7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egoeUI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UI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UI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enturyGoth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enturyGothic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Verdana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540B8E"/>
    <w:multiLevelType w:val="hybridMultilevel"/>
    <w:tmpl w:val="E37831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C78"/>
    <w:rsid w:val="00837C78"/>
    <w:rsid w:val="00A92F12"/>
    <w:rsid w:val="00C21E7C"/>
    <w:rsid w:val="00EF0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7C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7C7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37C78"/>
    <w:pPr>
      <w:ind w:left="720"/>
      <w:contextualSpacing/>
    </w:pPr>
  </w:style>
  <w:style w:type="table" w:styleId="Grilledutableau">
    <w:name w:val="Table Grid"/>
    <w:basedOn w:val="TableauNormal"/>
    <w:uiPriority w:val="59"/>
    <w:rsid w:val="00837C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tenudetableau">
    <w:name w:val="Contenu de tableau"/>
    <w:basedOn w:val="Normal"/>
    <w:rsid w:val="00EF0B01"/>
    <w:pPr>
      <w:widowControl w:val="0"/>
      <w:suppressLineNumbers/>
      <w:suppressAutoHyphens/>
      <w:spacing w:after="0" w:line="240" w:lineRule="auto"/>
    </w:pPr>
    <w:rPr>
      <w:rFonts w:ascii="Verdana" w:eastAsia="SimSun" w:hAnsi="Verdana" w:cs="Mangal"/>
      <w:szCs w:val="2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7C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7C7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37C78"/>
    <w:pPr>
      <w:ind w:left="720"/>
      <w:contextualSpacing/>
    </w:pPr>
  </w:style>
  <w:style w:type="table" w:styleId="Grilledutableau">
    <w:name w:val="Table Grid"/>
    <w:basedOn w:val="TableauNormal"/>
    <w:uiPriority w:val="59"/>
    <w:rsid w:val="00837C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tenudetableau">
    <w:name w:val="Contenu de tableau"/>
    <w:basedOn w:val="Normal"/>
    <w:rsid w:val="00EF0B01"/>
    <w:pPr>
      <w:widowControl w:val="0"/>
      <w:suppressLineNumbers/>
      <w:suppressAutoHyphens/>
      <w:spacing w:after="0" w:line="240" w:lineRule="auto"/>
    </w:pPr>
    <w:rPr>
      <w:rFonts w:ascii="Verdana" w:eastAsia="SimSun" w:hAnsi="Verdana" w:cs="Mangal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1029</Words>
  <Characters>5660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RLR</Company>
  <LinksUpToDate>false</LinksUpToDate>
  <CharactersWithSpaces>6676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Master_seven</dc:creator>
  <cp:lastModifiedBy>Master_seven</cp:lastModifiedBy>
  <cp:revision>2</cp:revision>
  <dcterms:created xsi:type="dcterms:W3CDTF">2019-03-29T10:04:00Z</dcterms:created>
  <dcterms:modified xsi:type="dcterms:W3CDTF">2019-03-29T10:27:00Z</dcterms:modified>
</cp:coreProperties>
</file>