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7D4" w:rsidRDefault="00086A07" w:rsidP="001807D4">
      <w:bookmarkStart w:id="0" w:name="_GoBack"/>
      <w:bookmarkEnd w:id="0"/>
      <w:r>
        <w:rPr>
          <w:noProof/>
          <w:lang w:eastAsia="fr-FR"/>
        </w:rPr>
        <w:drawing>
          <wp:anchor distT="0" distB="0" distL="114300" distR="114300" simplePos="0" relativeHeight="251660288" behindDoc="0" locked="0" layoutInCell="1" allowOverlap="1" wp14:anchorId="454E5C6D" wp14:editId="6A3C8BA0">
            <wp:simplePos x="0" y="0"/>
            <wp:positionH relativeFrom="column">
              <wp:posOffset>4946015</wp:posOffset>
            </wp:positionH>
            <wp:positionV relativeFrom="paragraph">
              <wp:posOffset>-1415415</wp:posOffset>
            </wp:positionV>
            <wp:extent cx="1381028" cy="1076325"/>
            <wp:effectExtent l="0" t="0" r="0" b="0"/>
            <wp:wrapNone/>
            <wp:docPr id="2" name="Image 2" descr="O:\DGA-5\Env\Service\SPCED\03 DOSSIERS\Europe\2014-2020\Avis FEDER\Logos\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GA-5\Env\Service\SPCED\03 DOSSIERS\Europe\2014-2020\Avis FEDER\Logos\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028"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330F89">
        <w:rPr>
          <w:noProof/>
          <w:lang w:eastAsia="fr-FR"/>
        </w:rPr>
        <mc:AlternateContent>
          <mc:Choice Requires="wps">
            <w:drawing>
              <wp:anchor distT="0" distB="0" distL="114300" distR="114300" simplePos="0" relativeHeight="251659264" behindDoc="0" locked="0" layoutInCell="1" allowOverlap="1" wp14:anchorId="557423C7" wp14:editId="638D7856">
                <wp:simplePos x="0" y="0"/>
                <wp:positionH relativeFrom="column">
                  <wp:posOffset>-681355</wp:posOffset>
                </wp:positionH>
                <wp:positionV relativeFrom="paragraph">
                  <wp:posOffset>-186055</wp:posOffset>
                </wp:positionV>
                <wp:extent cx="2374265" cy="140398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1E5278" w:rsidRPr="009D15B2" w:rsidRDefault="001E5278" w:rsidP="00330F89">
                            <w:pPr>
                              <w:rPr>
                                <w:b/>
                                <w:sz w:val="18"/>
                                <w:szCs w:val="18"/>
                              </w:rPr>
                            </w:pPr>
                            <w:r>
                              <w:rPr>
                                <w:b/>
                                <w:sz w:val="18"/>
                                <w:szCs w:val="18"/>
                              </w:rPr>
                              <w:t>Direction de l’Environnement</w:t>
                            </w:r>
                          </w:p>
                          <w:p w:rsidR="001E5278" w:rsidRPr="00330F89" w:rsidRDefault="001E5278" w:rsidP="00330F89">
                            <w:pPr>
                              <w:rPr>
                                <w:sz w:val="18"/>
                                <w:szCs w:val="18"/>
                              </w:rPr>
                            </w:pPr>
                            <w:r w:rsidRPr="00330F89">
                              <w:rPr>
                                <w:sz w:val="18"/>
                                <w:szCs w:val="18"/>
                              </w:rPr>
                              <w:t>Service Plan Climat Énergie Déchets</w:t>
                            </w:r>
                          </w:p>
                          <w:p w:rsidR="001E5278" w:rsidRDefault="001E527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57423C7" id="_x0000_t202" coordsize="21600,21600" o:spt="202" path="m,l,21600r21600,l21600,xe">
                <v:stroke joinstyle="miter"/>
                <v:path gradientshapeok="t" o:connecttype="rect"/>
              </v:shapetype>
              <v:shape id="Zone de texte 2" o:spid="_x0000_s1026" type="#_x0000_t202" style="position:absolute;left:0;text-align:left;margin-left:-53.65pt;margin-top:-14.6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XVFAIAAPoDAAAOAAAAZHJzL2Uyb0RvYy54bWysU02P2yAQvVfqf0DcGztOskmsOKvtblNV&#10;2n5I2156IxjHqMBQILHTX98BZ7NWe6vqAwLPzJt5j8fmtteKnITzEkxFp5OcEmE41NIcKvrt6+7N&#10;ihIfmKmZAiMqehae3m5fv9p0thQFtKBq4QiCGF92tqJtCLbMMs9boZmfgBUGgw04zQIe3SGrHesQ&#10;XausyPObrANXWwdceI9/H4Yg3Sb8phE8fG4aLwJRFcXZQlpdWvdxzbYbVh4cs63klzHYP0yhmTTY&#10;9Ar1wAIjRyf/gtKSO/DQhAkHnUHTSC4SB2Qzzf9g89QyKxIXFMfbq0z+/8HyT6cvjsi6orN8SYlh&#10;Gi/pO14VqQUJog+CFFGkzvoSc58sZof+LfR42Ymwt4/Af3hi4L5l5iDunIOuFazGIaexMhuVDjg+&#10;guy7j1BjL3YMkID6xumoIGpCEB0v63y9IJyDcPxZzJbz4mZBCcfYdJ7P1qtF6sHK53LrfHgvQJO4&#10;qahDByR4dnr0IY7DyueU2M3ATiqVXKAM6Sq6XhSLVDCKaBnQpErqiq7y+A22iSzfmToVBybVsMcG&#10;ylxoR6YD59Dve0yMWuyhPqMADgYz4uPBTQvuFyUdGrGi/ueROUGJ+mBQxPV0Po/OTYf5YlngwY0j&#10;+3GEGY5QFQ2UDNv7kNweuXp7h2LvZJLhZZLLrGiwpM7lMUQHj88p6+XJbn8DAAD//wMAUEsDBBQA&#10;BgAIAAAAIQB6H4314AAAAAwBAAAPAAAAZHJzL2Rvd25yZXYueG1sTI9NT8MwDIbvSPyHyEjctrRl&#10;67bSdEJ8SBzZBhLHrHGbisapmmwr/x5zgttr+dHrx+V2cr044xg6TwrSeQICqfamo1bB++FltgYR&#10;oiaje0+o4BsDbKvrq1IXxl9oh+d9bAWXUCi0AhvjUEgZaotOh7kfkHjX+NHpyOPYSjPqC5e7XmZJ&#10;kkunO+ILVg/4aLH+2p+cgg/67F+bhbG4Wr4tdsPzU7OMB6Vub6aHexARp/gHw68+q0PFTkd/IhNE&#10;r2CWJqs7ZjllGw6MZHmegzgyu0nXIKtS/n+i+gEAAP//AwBQSwECLQAUAAYACAAAACEAtoM4kv4A&#10;AADhAQAAEwAAAAAAAAAAAAAAAAAAAAAAW0NvbnRlbnRfVHlwZXNdLnhtbFBLAQItABQABgAIAAAA&#10;IQA4/SH/1gAAAJQBAAALAAAAAAAAAAAAAAAAAC8BAABfcmVscy8ucmVsc1BLAQItABQABgAIAAAA&#10;IQAsmRXVFAIAAPoDAAAOAAAAAAAAAAAAAAAAAC4CAABkcnMvZTJvRG9jLnhtbFBLAQItABQABgAI&#10;AAAAIQB6H4314AAAAAwBAAAPAAAAAAAAAAAAAAAAAG4EAABkcnMvZG93bnJldi54bWxQSwUGAAAA&#10;AAQABADzAAAAewUAAAAA&#10;" filled="f" stroked="f">
                <v:textbox style="mso-fit-shape-to-text:t">
                  <w:txbxContent>
                    <w:p w:rsidR="001E5278" w:rsidRPr="009D15B2" w:rsidRDefault="001E5278" w:rsidP="00330F89">
                      <w:pPr>
                        <w:rPr>
                          <w:b/>
                          <w:sz w:val="18"/>
                          <w:szCs w:val="18"/>
                        </w:rPr>
                      </w:pPr>
                      <w:r>
                        <w:rPr>
                          <w:b/>
                          <w:sz w:val="18"/>
                          <w:szCs w:val="18"/>
                        </w:rPr>
                        <w:t>Direction de l’Environnement</w:t>
                      </w:r>
                    </w:p>
                    <w:p w:rsidR="001E5278" w:rsidRPr="00330F89" w:rsidRDefault="001E5278" w:rsidP="00330F89">
                      <w:pPr>
                        <w:rPr>
                          <w:sz w:val="18"/>
                          <w:szCs w:val="18"/>
                        </w:rPr>
                      </w:pPr>
                      <w:r w:rsidRPr="00330F89">
                        <w:rPr>
                          <w:sz w:val="18"/>
                          <w:szCs w:val="18"/>
                        </w:rPr>
                        <w:t>Service Plan Climat Énergie Déchets</w:t>
                      </w:r>
                    </w:p>
                    <w:p w:rsidR="001E5278" w:rsidRDefault="001E5278"/>
                  </w:txbxContent>
                </v:textbox>
              </v:shape>
            </w:pict>
          </mc:Fallback>
        </mc:AlternateContent>
      </w:r>
      <w:r w:rsidR="001807D4">
        <w:t xml:space="preserve"> </w:t>
      </w:r>
    </w:p>
    <w:p w:rsidR="001807D4" w:rsidRDefault="001807D4" w:rsidP="001807D4">
      <w:pPr>
        <w:rPr>
          <w:b/>
          <w:sz w:val="18"/>
          <w:szCs w:val="18"/>
        </w:rPr>
      </w:pPr>
    </w:p>
    <w:p w:rsidR="00A47D34" w:rsidRDefault="00A47D34" w:rsidP="00A47D34"/>
    <w:p w:rsidR="00330F89" w:rsidRDefault="00330F89" w:rsidP="00A47D34"/>
    <w:p w:rsidR="00A47D34" w:rsidRDefault="00A47D34" w:rsidP="00A47D34"/>
    <w:p w:rsidR="00A47D34" w:rsidRDefault="00A47D34" w:rsidP="00A47D34"/>
    <w:p w:rsidR="00A47D34" w:rsidRDefault="00330F89" w:rsidP="00330F89">
      <w:pPr>
        <w:tabs>
          <w:tab w:val="left" w:pos="1755"/>
        </w:tabs>
      </w:pPr>
      <w:r>
        <w:tab/>
      </w:r>
    </w:p>
    <w:p w:rsidR="00A47D34" w:rsidRDefault="00A47D34" w:rsidP="00A47D34"/>
    <w:p w:rsidR="00A47D34" w:rsidRDefault="00A47D34" w:rsidP="00A47D34"/>
    <w:p w:rsidR="00EA6D2E" w:rsidRDefault="00EA6D2E" w:rsidP="00A47D34"/>
    <w:p w:rsidR="00EA6D2E" w:rsidRDefault="00EA6D2E" w:rsidP="00A47D34"/>
    <w:p w:rsidR="00A47D34" w:rsidRPr="00EA6D2E" w:rsidRDefault="00A47D34" w:rsidP="00EA6D2E">
      <w:pPr>
        <w:jc w:val="center"/>
        <w:rPr>
          <w:b/>
          <w:color w:val="4F81BD" w:themeColor="accent1"/>
          <w:sz w:val="48"/>
          <w:szCs w:val="48"/>
        </w:rPr>
      </w:pPr>
      <w:r w:rsidRPr="00EA6D2E">
        <w:rPr>
          <w:b/>
          <w:color w:val="4F81BD" w:themeColor="accent1"/>
          <w:sz w:val="48"/>
          <w:szCs w:val="48"/>
        </w:rPr>
        <w:t>Fiche descriptive</w:t>
      </w:r>
      <w:r w:rsidR="00FA6DCD">
        <w:rPr>
          <w:b/>
          <w:color w:val="4F81BD" w:themeColor="accent1"/>
          <w:sz w:val="48"/>
          <w:szCs w:val="48"/>
        </w:rPr>
        <w:t xml:space="preserve"> technique</w:t>
      </w:r>
      <w:r w:rsidRPr="00EA6D2E">
        <w:rPr>
          <w:b/>
          <w:color w:val="4F81BD" w:themeColor="accent1"/>
          <w:sz w:val="48"/>
          <w:szCs w:val="48"/>
        </w:rPr>
        <w:t xml:space="preserve"> d’opération</w:t>
      </w:r>
    </w:p>
    <w:p w:rsidR="00A47D34" w:rsidRPr="00EA6D2E" w:rsidRDefault="00A47D34" w:rsidP="00EA6D2E">
      <w:pPr>
        <w:jc w:val="center"/>
        <w:rPr>
          <w:b/>
          <w:color w:val="4F81BD" w:themeColor="accent1"/>
          <w:sz w:val="48"/>
          <w:szCs w:val="48"/>
        </w:rPr>
      </w:pPr>
    </w:p>
    <w:p w:rsidR="00A47D34" w:rsidRPr="00EA6D2E" w:rsidRDefault="00A47D34" w:rsidP="00EA6D2E">
      <w:pPr>
        <w:jc w:val="center"/>
        <w:rPr>
          <w:b/>
          <w:color w:val="4F81BD" w:themeColor="accent1"/>
          <w:sz w:val="48"/>
          <w:szCs w:val="48"/>
        </w:rPr>
      </w:pPr>
      <w:r w:rsidRPr="00EA6D2E">
        <w:rPr>
          <w:b/>
          <w:color w:val="4F81BD" w:themeColor="accent1"/>
          <w:sz w:val="48"/>
          <w:szCs w:val="48"/>
        </w:rPr>
        <w:t>Demande de financement FEDER</w:t>
      </w:r>
    </w:p>
    <w:p w:rsidR="00A47D34" w:rsidRDefault="00A47D34" w:rsidP="00A47D34"/>
    <w:p w:rsidR="00A47D34" w:rsidRDefault="00A47D34" w:rsidP="00A47D34"/>
    <w:p w:rsidR="00A47D34" w:rsidRDefault="00A47D34" w:rsidP="00A47D34"/>
    <w:p w:rsidR="00A47D34" w:rsidRDefault="00A47D34" w:rsidP="00A47D34"/>
    <w:p w:rsidR="00A47D34" w:rsidRDefault="00A47D34" w:rsidP="00A47D34"/>
    <w:p w:rsidR="00A47D34" w:rsidRDefault="00A47D34" w:rsidP="00A47D34"/>
    <w:p w:rsidR="00A47D34" w:rsidRDefault="00A47D34" w:rsidP="00A47D34"/>
    <w:p w:rsidR="00A47D34" w:rsidRDefault="00A47D34" w:rsidP="00A47D34"/>
    <w:p w:rsidR="00A47D34" w:rsidRDefault="00A47D34" w:rsidP="00A47D34"/>
    <w:p w:rsidR="00A47D34" w:rsidRDefault="00A47D34" w:rsidP="00A47D34"/>
    <w:p w:rsidR="00A47D34" w:rsidRDefault="00A47D34" w:rsidP="00A47D34"/>
    <w:p w:rsidR="00A47D34" w:rsidRDefault="00A47D34" w:rsidP="00A47D34"/>
    <w:p w:rsidR="00A47D34" w:rsidRDefault="00A47D34" w:rsidP="00A47D34"/>
    <w:p w:rsidR="00A47D34" w:rsidRDefault="00A47D34" w:rsidP="00A47D34"/>
    <w:p w:rsidR="00A47D34" w:rsidRDefault="00A47D34" w:rsidP="00A47D34"/>
    <w:p w:rsidR="00A47D34" w:rsidRDefault="00A47D34" w:rsidP="00A47D34"/>
    <w:p w:rsidR="00A47D34" w:rsidRDefault="00A47D34" w:rsidP="00A47D34"/>
    <w:p w:rsidR="00A47D34" w:rsidRDefault="00A47D34" w:rsidP="00A47D34"/>
    <w:p w:rsidR="00A47D34" w:rsidRDefault="00A47D34" w:rsidP="00A47D34"/>
    <w:p w:rsidR="00A47D34" w:rsidRDefault="00A47D34" w:rsidP="00A47D34"/>
    <w:p w:rsidR="00A47D34" w:rsidRDefault="00A47D34" w:rsidP="00A47D34"/>
    <w:p w:rsidR="00A47D34" w:rsidRDefault="00A47D34" w:rsidP="00A47D34"/>
    <w:p w:rsidR="00A47D34" w:rsidRDefault="00A47D34" w:rsidP="00A47D34"/>
    <w:p w:rsidR="00A47D34" w:rsidRDefault="00A47D34" w:rsidP="00A47D34"/>
    <w:p w:rsidR="00A47D34" w:rsidRDefault="00A47D34" w:rsidP="00A47D34"/>
    <w:p w:rsidR="00A47D34" w:rsidRDefault="00A47D34" w:rsidP="00A47D34"/>
    <w:p w:rsidR="00A47D34" w:rsidRDefault="00A47D34" w:rsidP="00A47D34"/>
    <w:p w:rsidR="00A47D34" w:rsidRDefault="00A47D34" w:rsidP="00A47D34"/>
    <w:p w:rsidR="00A47D34" w:rsidRDefault="00A47D34" w:rsidP="00A47D34"/>
    <w:p w:rsidR="00A47D34" w:rsidRDefault="00A47D34" w:rsidP="00A47D34">
      <w:r>
        <w:tab/>
      </w:r>
      <w:r>
        <w:tab/>
      </w:r>
      <w:r>
        <w:tab/>
      </w:r>
      <w:r>
        <w:tab/>
      </w:r>
      <w:r>
        <w:tab/>
        <w:t xml:space="preserve">    </w:t>
      </w:r>
    </w:p>
    <w:p w:rsidR="00A47D34" w:rsidRPr="00A80556" w:rsidRDefault="001807D4" w:rsidP="001807D4">
      <w:pPr>
        <w:jc w:val="right"/>
        <w:rPr>
          <w:sz w:val="16"/>
          <w:szCs w:val="16"/>
        </w:rPr>
        <w:sectPr w:rsidR="00A47D34" w:rsidRPr="00A80556" w:rsidSect="00A346A6">
          <w:headerReference w:type="default" r:id="rId9"/>
          <w:footerReference w:type="default" r:id="rId10"/>
          <w:headerReference w:type="first" r:id="rId11"/>
          <w:pgSz w:w="11906" w:h="16838"/>
          <w:pgMar w:top="1417" w:right="1417" w:bottom="1417" w:left="1417" w:header="567" w:footer="708" w:gutter="0"/>
          <w:cols w:space="708"/>
          <w:titlePg/>
          <w:docGrid w:linePitch="360"/>
        </w:sectPr>
      </w:pPr>
      <w:r w:rsidRPr="00A80556">
        <w:rPr>
          <w:sz w:val="16"/>
          <w:szCs w:val="16"/>
        </w:rPr>
        <w:t xml:space="preserve">Version </w:t>
      </w:r>
      <w:r w:rsidR="00024F81">
        <w:rPr>
          <w:sz w:val="16"/>
          <w:szCs w:val="16"/>
        </w:rPr>
        <w:t>28</w:t>
      </w:r>
      <w:r w:rsidR="00C40441" w:rsidRPr="00A80556">
        <w:rPr>
          <w:sz w:val="16"/>
          <w:szCs w:val="16"/>
        </w:rPr>
        <w:t xml:space="preserve"> </w:t>
      </w:r>
      <w:r w:rsidR="00024F81">
        <w:rPr>
          <w:sz w:val="16"/>
          <w:szCs w:val="16"/>
        </w:rPr>
        <w:t>juin</w:t>
      </w:r>
      <w:r w:rsidRPr="00A80556">
        <w:rPr>
          <w:sz w:val="16"/>
          <w:szCs w:val="16"/>
        </w:rPr>
        <w:t xml:space="preserve"> 2016</w:t>
      </w:r>
    </w:p>
    <w:p w:rsidR="00E72884" w:rsidRDefault="00E72884" w:rsidP="00E72884">
      <w:pPr>
        <w:spacing w:after="200" w:line="276" w:lineRule="auto"/>
        <w:jc w:val="left"/>
        <w:rPr>
          <w:b/>
          <w:color w:val="548DD4" w:themeColor="text2" w:themeTint="99"/>
          <w:sz w:val="32"/>
          <w:szCs w:val="32"/>
        </w:rPr>
      </w:pPr>
      <w:r>
        <w:rPr>
          <w:b/>
          <w:color w:val="548DD4" w:themeColor="text2" w:themeTint="99"/>
          <w:sz w:val="32"/>
          <w:szCs w:val="32"/>
        </w:rPr>
        <w:lastRenderedPageBreak/>
        <w:t>Liminaire</w:t>
      </w:r>
    </w:p>
    <w:p w:rsidR="00E72884" w:rsidRDefault="00E72884" w:rsidP="00E72884">
      <w:pPr>
        <w:rPr>
          <w:b/>
          <w:color w:val="548DD4" w:themeColor="text2" w:themeTint="99"/>
          <w:sz w:val="32"/>
          <w:szCs w:val="32"/>
        </w:rPr>
      </w:pPr>
      <w:r>
        <w:t>Cette fiche descriptive  technique des opérations de rénovation énergétique de bâtiments de logement sociaux est mise à disposition des porteurs de projet comme un outil de consolidation de l’ensemble des données nécessaires à l’instruction technique par l’autorité de gestion régionale de leur demande subvention auprès du FEDER. Les porteurs de projets sont libres d’y apporter les adaptations nécessaires aux particularités de leurs projets, sous réserve de ne pas dégrader arbitrairement la qualité et la quantité des informations  portées par ce document.</w:t>
      </w:r>
    </w:p>
    <w:p w:rsidR="00E72884" w:rsidRDefault="00E72884" w:rsidP="00A50F90">
      <w:pPr>
        <w:rPr>
          <w:b/>
          <w:color w:val="548DD4" w:themeColor="text2" w:themeTint="99"/>
          <w:sz w:val="32"/>
          <w:szCs w:val="32"/>
        </w:rPr>
      </w:pPr>
    </w:p>
    <w:p w:rsidR="00A50F90" w:rsidRPr="00A50F90" w:rsidRDefault="00A50F90" w:rsidP="00A50F90">
      <w:pPr>
        <w:rPr>
          <w:b/>
          <w:color w:val="548DD4" w:themeColor="text2" w:themeTint="99"/>
          <w:sz w:val="32"/>
          <w:szCs w:val="32"/>
        </w:rPr>
      </w:pPr>
      <w:r w:rsidRPr="00A50F90">
        <w:rPr>
          <w:b/>
          <w:color w:val="548DD4" w:themeColor="text2" w:themeTint="99"/>
          <w:sz w:val="32"/>
          <w:szCs w:val="32"/>
        </w:rPr>
        <w:t xml:space="preserve">Sommaire </w:t>
      </w:r>
    </w:p>
    <w:p w:rsidR="00A50F90" w:rsidRDefault="00A50F90">
      <w:pPr>
        <w:pStyle w:val="TM2"/>
        <w:tabs>
          <w:tab w:val="right" w:leader="dot" w:pos="9062"/>
        </w:tabs>
      </w:pPr>
    </w:p>
    <w:p w:rsidR="00024F81" w:rsidRDefault="00867D1B">
      <w:pPr>
        <w:pStyle w:val="TM2"/>
        <w:tabs>
          <w:tab w:val="right" w:leader="dot" w:pos="9062"/>
        </w:tabs>
        <w:rPr>
          <w:rFonts w:asciiTheme="minorHAnsi" w:eastAsiaTheme="minorEastAsia" w:hAnsiTheme="minorHAnsi"/>
          <w:noProof/>
          <w:lang w:eastAsia="fr-FR"/>
        </w:rPr>
      </w:pPr>
      <w:r>
        <w:rPr>
          <w:b/>
          <w:bCs/>
        </w:rPr>
        <w:fldChar w:fldCharType="begin"/>
      </w:r>
      <w:r>
        <w:rPr>
          <w:b/>
          <w:bCs/>
        </w:rPr>
        <w:instrText xml:space="preserve"> TOC \o "1-2" \h \z \u </w:instrText>
      </w:r>
      <w:r>
        <w:rPr>
          <w:b/>
          <w:bCs/>
        </w:rPr>
        <w:fldChar w:fldCharType="separate"/>
      </w:r>
      <w:hyperlink w:anchor="_Toc454889681" w:history="1">
        <w:r w:rsidR="00024F81" w:rsidRPr="00A13E42">
          <w:rPr>
            <w:rStyle w:val="Lienhypertexte"/>
            <w:noProof/>
          </w:rPr>
          <w:t>Référence technique de l’opération</w:t>
        </w:r>
        <w:r w:rsidR="00024F81">
          <w:rPr>
            <w:noProof/>
            <w:webHidden/>
          </w:rPr>
          <w:tab/>
        </w:r>
        <w:r w:rsidR="00024F81">
          <w:rPr>
            <w:noProof/>
            <w:webHidden/>
          </w:rPr>
          <w:fldChar w:fldCharType="begin"/>
        </w:r>
        <w:r w:rsidR="00024F81">
          <w:rPr>
            <w:noProof/>
            <w:webHidden/>
          </w:rPr>
          <w:instrText xml:space="preserve"> PAGEREF _Toc454889681 \h </w:instrText>
        </w:r>
        <w:r w:rsidR="00024F81">
          <w:rPr>
            <w:noProof/>
            <w:webHidden/>
          </w:rPr>
        </w:r>
        <w:r w:rsidR="00024F81">
          <w:rPr>
            <w:noProof/>
            <w:webHidden/>
          </w:rPr>
          <w:fldChar w:fldCharType="separate"/>
        </w:r>
        <w:r w:rsidR="00024F81">
          <w:rPr>
            <w:noProof/>
            <w:webHidden/>
          </w:rPr>
          <w:t>1</w:t>
        </w:r>
        <w:r w:rsidR="00024F81">
          <w:rPr>
            <w:noProof/>
            <w:webHidden/>
          </w:rPr>
          <w:fldChar w:fldCharType="end"/>
        </w:r>
      </w:hyperlink>
    </w:p>
    <w:p w:rsidR="00024F81" w:rsidRDefault="007D43A4">
      <w:pPr>
        <w:pStyle w:val="TM2"/>
        <w:tabs>
          <w:tab w:val="right" w:leader="dot" w:pos="9062"/>
        </w:tabs>
        <w:rPr>
          <w:rFonts w:asciiTheme="minorHAnsi" w:eastAsiaTheme="minorEastAsia" w:hAnsiTheme="minorHAnsi"/>
          <w:noProof/>
          <w:lang w:eastAsia="fr-FR"/>
        </w:rPr>
      </w:pPr>
      <w:hyperlink w:anchor="_Toc454889682" w:history="1">
        <w:r w:rsidR="00024F81" w:rsidRPr="00A13E42">
          <w:rPr>
            <w:rStyle w:val="Lienhypertexte"/>
            <w:noProof/>
          </w:rPr>
          <w:t>Présentation du patrimoine</w:t>
        </w:r>
        <w:r w:rsidR="00024F81">
          <w:rPr>
            <w:noProof/>
            <w:webHidden/>
          </w:rPr>
          <w:tab/>
        </w:r>
        <w:r w:rsidR="00024F81">
          <w:rPr>
            <w:noProof/>
            <w:webHidden/>
          </w:rPr>
          <w:fldChar w:fldCharType="begin"/>
        </w:r>
        <w:r w:rsidR="00024F81">
          <w:rPr>
            <w:noProof/>
            <w:webHidden/>
          </w:rPr>
          <w:instrText xml:space="preserve"> PAGEREF _Toc454889682 \h </w:instrText>
        </w:r>
        <w:r w:rsidR="00024F81">
          <w:rPr>
            <w:noProof/>
            <w:webHidden/>
          </w:rPr>
        </w:r>
        <w:r w:rsidR="00024F81">
          <w:rPr>
            <w:noProof/>
            <w:webHidden/>
          </w:rPr>
          <w:fldChar w:fldCharType="separate"/>
        </w:r>
        <w:r w:rsidR="00024F81">
          <w:rPr>
            <w:noProof/>
            <w:webHidden/>
          </w:rPr>
          <w:t>1</w:t>
        </w:r>
        <w:r w:rsidR="00024F81">
          <w:rPr>
            <w:noProof/>
            <w:webHidden/>
          </w:rPr>
          <w:fldChar w:fldCharType="end"/>
        </w:r>
      </w:hyperlink>
    </w:p>
    <w:p w:rsidR="00024F81" w:rsidRDefault="007D43A4">
      <w:pPr>
        <w:pStyle w:val="TM2"/>
        <w:tabs>
          <w:tab w:val="right" w:leader="dot" w:pos="9062"/>
        </w:tabs>
        <w:rPr>
          <w:rFonts w:asciiTheme="minorHAnsi" w:eastAsiaTheme="minorEastAsia" w:hAnsiTheme="minorHAnsi"/>
          <w:noProof/>
          <w:lang w:eastAsia="fr-FR"/>
        </w:rPr>
      </w:pPr>
      <w:hyperlink w:anchor="_Toc454889683" w:history="1">
        <w:r w:rsidR="00024F81" w:rsidRPr="00A13E42">
          <w:rPr>
            <w:rStyle w:val="Lienhypertexte"/>
            <w:noProof/>
          </w:rPr>
          <w:t>État des lieux</w:t>
        </w:r>
        <w:r w:rsidR="00024F81">
          <w:rPr>
            <w:noProof/>
            <w:webHidden/>
          </w:rPr>
          <w:tab/>
        </w:r>
        <w:r w:rsidR="00024F81">
          <w:rPr>
            <w:noProof/>
            <w:webHidden/>
          </w:rPr>
          <w:fldChar w:fldCharType="begin"/>
        </w:r>
        <w:r w:rsidR="00024F81">
          <w:rPr>
            <w:noProof/>
            <w:webHidden/>
          </w:rPr>
          <w:instrText xml:space="preserve"> PAGEREF _Toc454889683 \h </w:instrText>
        </w:r>
        <w:r w:rsidR="00024F81">
          <w:rPr>
            <w:noProof/>
            <w:webHidden/>
          </w:rPr>
        </w:r>
        <w:r w:rsidR="00024F81">
          <w:rPr>
            <w:noProof/>
            <w:webHidden/>
          </w:rPr>
          <w:fldChar w:fldCharType="separate"/>
        </w:r>
        <w:r w:rsidR="00024F81">
          <w:rPr>
            <w:noProof/>
            <w:webHidden/>
          </w:rPr>
          <w:t>1</w:t>
        </w:r>
        <w:r w:rsidR="00024F81">
          <w:rPr>
            <w:noProof/>
            <w:webHidden/>
          </w:rPr>
          <w:fldChar w:fldCharType="end"/>
        </w:r>
      </w:hyperlink>
    </w:p>
    <w:p w:rsidR="00024F81" w:rsidRDefault="007D43A4">
      <w:pPr>
        <w:pStyle w:val="TM2"/>
        <w:tabs>
          <w:tab w:val="right" w:leader="dot" w:pos="9062"/>
        </w:tabs>
        <w:rPr>
          <w:rFonts w:asciiTheme="minorHAnsi" w:eastAsiaTheme="minorEastAsia" w:hAnsiTheme="minorHAnsi"/>
          <w:noProof/>
          <w:lang w:eastAsia="fr-FR"/>
        </w:rPr>
      </w:pPr>
      <w:hyperlink w:anchor="_Toc454889684" w:history="1">
        <w:r w:rsidR="00024F81" w:rsidRPr="00A13E42">
          <w:rPr>
            <w:rStyle w:val="Lienhypertexte"/>
            <w:noProof/>
          </w:rPr>
          <w:t>Programme d’intervention pour économiser l’énergie</w:t>
        </w:r>
        <w:r w:rsidR="00024F81">
          <w:rPr>
            <w:noProof/>
            <w:webHidden/>
          </w:rPr>
          <w:tab/>
        </w:r>
        <w:r w:rsidR="00024F81">
          <w:rPr>
            <w:noProof/>
            <w:webHidden/>
          </w:rPr>
          <w:fldChar w:fldCharType="begin"/>
        </w:r>
        <w:r w:rsidR="00024F81">
          <w:rPr>
            <w:noProof/>
            <w:webHidden/>
          </w:rPr>
          <w:instrText xml:space="preserve"> PAGEREF _Toc454889684 \h </w:instrText>
        </w:r>
        <w:r w:rsidR="00024F81">
          <w:rPr>
            <w:noProof/>
            <w:webHidden/>
          </w:rPr>
        </w:r>
        <w:r w:rsidR="00024F81">
          <w:rPr>
            <w:noProof/>
            <w:webHidden/>
          </w:rPr>
          <w:fldChar w:fldCharType="separate"/>
        </w:r>
        <w:r w:rsidR="00024F81">
          <w:rPr>
            <w:noProof/>
            <w:webHidden/>
          </w:rPr>
          <w:t>3</w:t>
        </w:r>
        <w:r w:rsidR="00024F81">
          <w:rPr>
            <w:noProof/>
            <w:webHidden/>
          </w:rPr>
          <w:fldChar w:fldCharType="end"/>
        </w:r>
      </w:hyperlink>
    </w:p>
    <w:p w:rsidR="00024F81" w:rsidRDefault="007D43A4">
      <w:pPr>
        <w:pStyle w:val="TM2"/>
        <w:tabs>
          <w:tab w:val="right" w:leader="dot" w:pos="9062"/>
        </w:tabs>
        <w:rPr>
          <w:rFonts w:asciiTheme="minorHAnsi" w:eastAsiaTheme="minorEastAsia" w:hAnsiTheme="minorHAnsi"/>
          <w:noProof/>
          <w:lang w:eastAsia="fr-FR"/>
        </w:rPr>
      </w:pPr>
      <w:hyperlink w:anchor="_Toc454889685" w:history="1">
        <w:r w:rsidR="00024F81" w:rsidRPr="00A13E42">
          <w:rPr>
            <w:rStyle w:val="Lienhypertexte"/>
            <w:noProof/>
          </w:rPr>
          <w:t>Coûts de l’opération</w:t>
        </w:r>
        <w:r w:rsidR="00024F81">
          <w:rPr>
            <w:noProof/>
            <w:webHidden/>
          </w:rPr>
          <w:tab/>
        </w:r>
        <w:r w:rsidR="00024F81">
          <w:rPr>
            <w:noProof/>
            <w:webHidden/>
          </w:rPr>
          <w:fldChar w:fldCharType="begin"/>
        </w:r>
        <w:r w:rsidR="00024F81">
          <w:rPr>
            <w:noProof/>
            <w:webHidden/>
          </w:rPr>
          <w:instrText xml:space="preserve"> PAGEREF _Toc454889685 \h </w:instrText>
        </w:r>
        <w:r w:rsidR="00024F81">
          <w:rPr>
            <w:noProof/>
            <w:webHidden/>
          </w:rPr>
        </w:r>
        <w:r w:rsidR="00024F81">
          <w:rPr>
            <w:noProof/>
            <w:webHidden/>
          </w:rPr>
          <w:fldChar w:fldCharType="separate"/>
        </w:r>
        <w:r w:rsidR="00024F81">
          <w:rPr>
            <w:noProof/>
            <w:webHidden/>
          </w:rPr>
          <w:t>5</w:t>
        </w:r>
        <w:r w:rsidR="00024F81">
          <w:rPr>
            <w:noProof/>
            <w:webHidden/>
          </w:rPr>
          <w:fldChar w:fldCharType="end"/>
        </w:r>
      </w:hyperlink>
    </w:p>
    <w:p w:rsidR="00024F81" w:rsidRDefault="007D43A4">
      <w:pPr>
        <w:pStyle w:val="TM2"/>
        <w:tabs>
          <w:tab w:val="right" w:leader="dot" w:pos="9062"/>
        </w:tabs>
        <w:rPr>
          <w:rFonts w:asciiTheme="minorHAnsi" w:eastAsiaTheme="minorEastAsia" w:hAnsiTheme="minorHAnsi"/>
          <w:noProof/>
          <w:lang w:eastAsia="fr-FR"/>
        </w:rPr>
      </w:pPr>
      <w:hyperlink w:anchor="_Toc454889686" w:history="1">
        <w:r w:rsidR="00024F81" w:rsidRPr="00A13E42">
          <w:rPr>
            <w:rStyle w:val="Lienhypertexte"/>
            <w:noProof/>
          </w:rPr>
          <w:t>Conséquences économiques de l’opération</w:t>
        </w:r>
        <w:r w:rsidR="00024F81">
          <w:rPr>
            <w:noProof/>
            <w:webHidden/>
          </w:rPr>
          <w:tab/>
        </w:r>
        <w:r w:rsidR="00024F81">
          <w:rPr>
            <w:noProof/>
            <w:webHidden/>
          </w:rPr>
          <w:fldChar w:fldCharType="begin"/>
        </w:r>
        <w:r w:rsidR="00024F81">
          <w:rPr>
            <w:noProof/>
            <w:webHidden/>
          </w:rPr>
          <w:instrText xml:space="preserve"> PAGEREF _Toc454889686 \h </w:instrText>
        </w:r>
        <w:r w:rsidR="00024F81">
          <w:rPr>
            <w:noProof/>
            <w:webHidden/>
          </w:rPr>
        </w:r>
        <w:r w:rsidR="00024F81">
          <w:rPr>
            <w:noProof/>
            <w:webHidden/>
          </w:rPr>
          <w:fldChar w:fldCharType="separate"/>
        </w:r>
        <w:r w:rsidR="00024F81">
          <w:rPr>
            <w:noProof/>
            <w:webHidden/>
          </w:rPr>
          <w:t>6</w:t>
        </w:r>
        <w:r w:rsidR="00024F81">
          <w:rPr>
            <w:noProof/>
            <w:webHidden/>
          </w:rPr>
          <w:fldChar w:fldCharType="end"/>
        </w:r>
      </w:hyperlink>
    </w:p>
    <w:p w:rsidR="00024F81" w:rsidRDefault="007D43A4">
      <w:pPr>
        <w:pStyle w:val="TM2"/>
        <w:tabs>
          <w:tab w:val="right" w:leader="dot" w:pos="9062"/>
        </w:tabs>
        <w:rPr>
          <w:rFonts w:asciiTheme="minorHAnsi" w:eastAsiaTheme="minorEastAsia" w:hAnsiTheme="minorHAnsi"/>
          <w:noProof/>
          <w:lang w:eastAsia="fr-FR"/>
        </w:rPr>
      </w:pPr>
      <w:hyperlink w:anchor="_Toc454889687" w:history="1">
        <w:r w:rsidR="00024F81" w:rsidRPr="00A13E42">
          <w:rPr>
            <w:rStyle w:val="Lienhypertexte"/>
            <w:noProof/>
          </w:rPr>
          <w:t>Calendrier</w:t>
        </w:r>
        <w:r w:rsidR="00024F81">
          <w:rPr>
            <w:noProof/>
            <w:webHidden/>
          </w:rPr>
          <w:tab/>
        </w:r>
        <w:r w:rsidR="00024F81">
          <w:rPr>
            <w:noProof/>
            <w:webHidden/>
          </w:rPr>
          <w:fldChar w:fldCharType="begin"/>
        </w:r>
        <w:r w:rsidR="00024F81">
          <w:rPr>
            <w:noProof/>
            <w:webHidden/>
          </w:rPr>
          <w:instrText xml:space="preserve"> PAGEREF _Toc454889687 \h </w:instrText>
        </w:r>
        <w:r w:rsidR="00024F81">
          <w:rPr>
            <w:noProof/>
            <w:webHidden/>
          </w:rPr>
        </w:r>
        <w:r w:rsidR="00024F81">
          <w:rPr>
            <w:noProof/>
            <w:webHidden/>
          </w:rPr>
          <w:fldChar w:fldCharType="separate"/>
        </w:r>
        <w:r w:rsidR="00024F81">
          <w:rPr>
            <w:noProof/>
            <w:webHidden/>
          </w:rPr>
          <w:t>6</w:t>
        </w:r>
        <w:r w:rsidR="00024F81">
          <w:rPr>
            <w:noProof/>
            <w:webHidden/>
          </w:rPr>
          <w:fldChar w:fldCharType="end"/>
        </w:r>
      </w:hyperlink>
    </w:p>
    <w:p w:rsidR="00024F81" w:rsidRDefault="007D43A4">
      <w:pPr>
        <w:pStyle w:val="TM2"/>
        <w:tabs>
          <w:tab w:val="right" w:leader="dot" w:pos="9062"/>
        </w:tabs>
        <w:rPr>
          <w:rFonts w:asciiTheme="minorHAnsi" w:eastAsiaTheme="minorEastAsia" w:hAnsiTheme="minorHAnsi"/>
          <w:noProof/>
          <w:lang w:eastAsia="fr-FR"/>
        </w:rPr>
      </w:pPr>
      <w:hyperlink w:anchor="_Toc454889688" w:history="1">
        <w:r w:rsidR="00024F81" w:rsidRPr="00A13E42">
          <w:rPr>
            <w:rStyle w:val="Lienhypertexte"/>
            <w:noProof/>
          </w:rPr>
          <w:t>Annexe 1 : Conditions d’intervention</w:t>
        </w:r>
        <w:r w:rsidR="00024F81">
          <w:rPr>
            <w:noProof/>
            <w:webHidden/>
          </w:rPr>
          <w:tab/>
        </w:r>
        <w:r w:rsidR="00024F81">
          <w:rPr>
            <w:noProof/>
            <w:webHidden/>
          </w:rPr>
          <w:fldChar w:fldCharType="begin"/>
        </w:r>
        <w:r w:rsidR="00024F81">
          <w:rPr>
            <w:noProof/>
            <w:webHidden/>
          </w:rPr>
          <w:instrText xml:space="preserve"> PAGEREF _Toc454889688 \h </w:instrText>
        </w:r>
        <w:r w:rsidR="00024F81">
          <w:rPr>
            <w:noProof/>
            <w:webHidden/>
          </w:rPr>
        </w:r>
        <w:r w:rsidR="00024F81">
          <w:rPr>
            <w:noProof/>
            <w:webHidden/>
          </w:rPr>
          <w:fldChar w:fldCharType="separate"/>
        </w:r>
        <w:r w:rsidR="00024F81">
          <w:rPr>
            <w:noProof/>
            <w:webHidden/>
          </w:rPr>
          <w:t>7</w:t>
        </w:r>
        <w:r w:rsidR="00024F81">
          <w:rPr>
            <w:noProof/>
            <w:webHidden/>
          </w:rPr>
          <w:fldChar w:fldCharType="end"/>
        </w:r>
      </w:hyperlink>
    </w:p>
    <w:p w:rsidR="00024F81" w:rsidRDefault="007D43A4">
      <w:pPr>
        <w:pStyle w:val="TM2"/>
        <w:tabs>
          <w:tab w:val="right" w:leader="dot" w:pos="9062"/>
        </w:tabs>
        <w:rPr>
          <w:rFonts w:asciiTheme="minorHAnsi" w:eastAsiaTheme="minorEastAsia" w:hAnsiTheme="minorHAnsi"/>
          <w:noProof/>
          <w:lang w:eastAsia="fr-FR"/>
        </w:rPr>
      </w:pPr>
      <w:hyperlink w:anchor="_Toc454889689" w:history="1">
        <w:r w:rsidR="00024F81" w:rsidRPr="00A13E42">
          <w:rPr>
            <w:rStyle w:val="Lienhypertexte"/>
            <w:noProof/>
          </w:rPr>
          <w:t>Annexe 2 : Pièces à fournir</w:t>
        </w:r>
        <w:r w:rsidR="00024F81">
          <w:rPr>
            <w:noProof/>
            <w:webHidden/>
          </w:rPr>
          <w:tab/>
        </w:r>
        <w:r w:rsidR="00024F81">
          <w:rPr>
            <w:noProof/>
            <w:webHidden/>
          </w:rPr>
          <w:fldChar w:fldCharType="begin"/>
        </w:r>
        <w:r w:rsidR="00024F81">
          <w:rPr>
            <w:noProof/>
            <w:webHidden/>
          </w:rPr>
          <w:instrText xml:space="preserve"> PAGEREF _Toc454889689 \h </w:instrText>
        </w:r>
        <w:r w:rsidR="00024F81">
          <w:rPr>
            <w:noProof/>
            <w:webHidden/>
          </w:rPr>
        </w:r>
        <w:r w:rsidR="00024F81">
          <w:rPr>
            <w:noProof/>
            <w:webHidden/>
          </w:rPr>
          <w:fldChar w:fldCharType="separate"/>
        </w:r>
        <w:r w:rsidR="00024F81">
          <w:rPr>
            <w:noProof/>
            <w:webHidden/>
          </w:rPr>
          <w:t>8</w:t>
        </w:r>
        <w:r w:rsidR="00024F81">
          <w:rPr>
            <w:noProof/>
            <w:webHidden/>
          </w:rPr>
          <w:fldChar w:fldCharType="end"/>
        </w:r>
      </w:hyperlink>
    </w:p>
    <w:p w:rsidR="00024F81" w:rsidRDefault="007D43A4">
      <w:pPr>
        <w:pStyle w:val="TM2"/>
        <w:tabs>
          <w:tab w:val="right" w:leader="dot" w:pos="9062"/>
        </w:tabs>
        <w:rPr>
          <w:rFonts w:asciiTheme="minorHAnsi" w:eastAsiaTheme="minorEastAsia" w:hAnsiTheme="minorHAnsi"/>
          <w:noProof/>
          <w:lang w:eastAsia="fr-FR"/>
        </w:rPr>
      </w:pPr>
      <w:hyperlink w:anchor="_Toc454889690" w:history="1">
        <w:r w:rsidR="00024F81" w:rsidRPr="00A13E42">
          <w:rPr>
            <w:rStyle w:val="Lienhypertexte"/>
            <w:noProof/>
          </w:rPr>
          <w:t>Annexe 3 : Dépenses éligibles</w:t>
        </w:r>
        <w:r w:rsidR="00024F81">
          <w:rPr>
            <w:noProof/>
            <w:webHidden/>
          </w:rPr>
          <w:tab/>
        </w:r>
        <w:r w:rsidR="00024F81">
          <w:rPr>
            <w:noProof/>
            <w:webHidden/>
          </w:rPr>
          <w:fldChar w:fldCharType="begin"/>
        </w:r>
        <w:r w:rsidR="00024F81">
          <w:rPr>
            <w:noProof/>
            <w:webHidden/>
          </w:rPr>
          <w:instrText xml:space="preserve"> PAGEREF _Toc454889690 \h </w:instrText>
        </w:r>
        <w:r w:rsidR="00024F81">
          <w:rPr>
            <w:noProof/>
            <w:webHidden/>
          </w:rPr>
        </w:r>
        <w:r w:rsidR="00024F81">
          <w:rPr>
            <w:noProof/>
            <w:webHidden/>
          </w:rPr>
          <w:fldChar w:fldCharType="separate"/>
        </w:r>
        <w:r w:rsidR="00024F81">
          <w:rPr>
            <w:noProof/>
            <w:webHidden/>
          </w:rPr>
          <w:t>9</w:t>
        </w:r>
        <w:r w:rsidR="00024F81">
          <w:rPr>
            <w:noProof/>
            <w:webHidden/>
          </w:rPr>
          <w:fldChar w:fldCharType="end"/>
        </w:r>
      </w:hyperlink>
    </w:p>
    <w:p w:rsidR="00A50F90" w:rsidRDefault="00867D1B" w:rsidP="00FA6DCD">
      <w:pPr>
        <w:pStyle w:val="Titre2"/>
        <w:rPr>
          <w:rFonts w:eastAsiaTheme="minorHAnsi" w:cstheme="minorBidi"/>
          <w:b w:val="0"/>
          <w:bCs w:val="0"/>
          <w:color w:val="auto"/>
          <w:sz w:val="22"/>
          <w:szCs w:val="22"/>
        </w:rPr>
      </w:pPr>
      <w:r>
        <w:rPr>
          <w:rFonts w:eastAsiaTheme="minorHAnsi" w:cstheme="minorBidi"/>
          <w:b w:val="0"/>
          <w:bCs w:val="0"/>
          <w:color w:val="auto"/>
          <w:sz w:val="22"/>
          <w:szCs w:val="22"/>
        </w:rPr>
        <w:fldChar w:fldCharType="end"/>
      </w:r>
    </w:p>
    <w:p w:rsidR="00867D1B" w:rsidRDefault="00867D1B" w:rsidP="00867D1B">
      <w:pPr>
        <w:sectPr w:rsidR="00867D1B" w:rsidSect="00B657AE">
          <w:pgSz w:w="11906" w:h="16838"/>
          <w:pgMar w:top="1135" w:right="1417" w:bottom="1135" w:left="1417" w:header="708" w:footer="708" w:gutter="0"/>
          <w:cols w:space="708"/>
          <w:docGrid w:linePitch="360"/>
        </w:sectPr>
      </w:pPr>
    </w:p>
    <w:p w:rsidR="00A47D34" w:rsidRDefault="00FA6DCD" w:rsidP="00FA6DCD">
      <w:pPr>
        <w:pStyle w:val="Titre2"/>
      </w:pPr>
      <w:bookmarkStart w:id="1" w:name="_Toc454889681"/>
      <w:r>
        <w:lastRenderedPageBreak/>
        <w:t>Référen</w:t>
      </w:r>
      <w:r w:rsidR="00B20574">
        <w:t>ce</w:t>
      </w:r>
      <w:r>
        <w:t xml:space="preserve"> technique de l’opération</w:t>
      </w:r>
      <w:bookmarkEnd w:id="1"/>
    </w:p>
    <w:p w:rsidR="00FA6DCD" w:rsidRDefault="00FA6DCD" w:rsidP="00A47D34"/>
    <w:p w:rsidR="00FA6DCD" w:rsidRDefault="00FA6DCD" w:rsidP="00A47D34">
      <w:r>
        <w:t>Prénom :</w:t>
      </w:r>
    </w:p>
    <w:p w:rsidR="00FA6DCD" w:rsidRDefault="00FA6DCD" w:rsidP="00A47D34">
      <w:r>
        <w:t>Nom :</w:t>
      </w:r>
    </w:p>
    <w:p w:rsidR="00FA6867" w:rsidRDefault="00FA6867" w:rsidP="00A47D34">
      <w:r>
        <w:t>Fonction :</w:t>
      </w:r>
    </w:p>
    <w:p w:rsidR="00FA6DCD" w:rsidRDefault="00FA6DCD" w:rsidP="00A47D34">
      <w:r>
        <w:t>Mèl :</w:t>
      </w:r>
    </w:p>
    <w:p w:rsidR="00FA6DCD" w:rsidRDefault="00FA6DCD" w:rsidP="00A47D34">
      <w:r>
        <w:t>Téléphone :</w:t>
      </w:r>
    </w:p>
    <w:p w:rsidR="00A47D34" w:rsidRDefault="00A47D34" w:rsidP="00A47D34"/>
    <w:p w:rsidR="00A47D34" w:rsidRDefault="008720AC" w:rsidP="000744B7">
      <w:pPr>
        <w:pStyle w:val="Titre2"/>
      </w:pPr>
      <w:bookmarkStart w:id="2" w:name="_Toc454889682"/>
      <w:r>
        <w:t>Présentation du patrimoine</w:t>
      </w:r>
      <w:bookmarkEnd w:id="2"/>
    </w:p>
    <w:p w:rsidR="00A47D34" w:rsidRDefault="00A47D34" w:rsidP="00A47D34"/>
    <w:p w:rsidR="00A47D34" w:rsidRPr="008720AC" w:rsidRDefault="008720AC" w:rsidP="00A47D34">
      <w:pPr>
        <w:rPr>
          <w:i/>
        </w:rPr>
      </w:pPr>
      <w:r w:rsidRPr="008720AC">
        <w:rPr>
          <w:i/>
          <w:highlight w:val="yellow"/>
        </w:rPr>
        <w:t>INSÉRER ICI DES PHOTOS</w:t>
      </w:r>
    </w:p>
    <w:p w:rsidR="00A47D34" w:rsidRDefault="00A47D34" w:rsidP="00A47D34"/>
    <w:p w:rsidR="00A47D34" w:rsidRDefault="008720AC" w:rsidP="00A47D34">
      <w:r>
        <w:t>L’ensemble immobilier</w:t>
      </w:r>
      <w:r w:rsidR="00A47D34">
        <w:t xml:space="preserve"> construit en </w:t>
      </w:r>
      <w:r w:rsidRPr="008720AC">
        <w:rPr>
          <w:i/>
          <w:highlight w:val="yellow"/>
        </w:rPr>
        <w:t>Date de construction</w:t>
      </w:r>
      <w:r w:rsidR="00A47D34">
        <w:t xml:space="preserve"> par </w:t>
      </w:r>
      <w:r w:rsidRPr="008720AC">
        <w:rPr>
          <w:i/>
          <w:highlight w:val="yellow"/>
        </w:rPr>
        <w:t>Nom de l’architecte</w:t>
      </w:r>
      <w:r w:rsidR="00A47D34">
        <w:t xml:space="preserve"> est situé </w:t>
      </w:r>
      <w:r w:rsidRPr="008720AC">
        <w:rPr>
          <w:i/>
          <w:highlight w:val="yellow"/>
        </w:rPr>
        <w:t>Adresse détaillée</w:t>
      </w:r>
      <w:r w:rsidR="00A47D34">
        <w:t xml:space="preserve">. </w:t>
      </w:r>
    </w:p>
    <w:p w:rsidR="00A47D34" w:rsidRDefault="00A47D34" w:rsidP="00A47D34"/>
    <w:p w:rsidR="000744B7" w:rsidRDefault="00FD1AED" w:rsidP="00A47D34">
      <w:r>
        <w:t>Avant travaux, i</w:t>
      </w:r>
      <w:r w:rsidR="008720AC">
        <w:t>l dispose d’une s</w:t>
      </w:r>
      <w:r w:rsidR="00A47D34">
        <w:t xml:space="preserve">urface habitable totale de </w:t>
      </w:r>
      <w:r w:rsidR="008720AC" w:rsidRPr="008720AC">
        <w:rPr>
          <w:i/>
          <w:highlight w:val="yellow"/>
        </w:rPr>
        <w:t>SHab</w:t>
      </w:r>
      <w:r w:rsidR="008720AC">
        <w:t xml:space="preserve"> </w:t>
      </w:r>
      <w:r w:rsidR="00A47D34" w:rsidRPr="008720AC">
        <w:t>m²</w:t>
      </w:r>
      <w:r w:rsidR="00A47D34">
        <w:t xml:space="preserve"> et </w:t>
      </w:r>
      <w:r w:rsidR="000744B7">
        <w:t>d’</w:t>
      </w:r>
      <w:r w:rsidR="00A47D34">
        <w:t xml:space="preserve">une </w:t>
      </w:r>
      <w:r w:rsidR="008720AC">
        <w:t>surface hors œuvre net au sens de la réglementation thermique des bâtiments</w:t>
      </w:r>
      <w:r w:rsidR="00A47D34">
        <w:t xml:space="preserve"> de </w:t>
      </w:r>
      <w:r w:rsidR="008720AC" w:rsidRPr="008720AC">
        <w:rPr>
          <w:i/>
          <w:highlight w:val="yellow"/>
        </w:rPr>
        <w:t>SHONRT</w:t>
      </w:r>
      <w:r w:rsidR="008720AC">
        <w:t xml:space="preserve"> m²</w:t>
      </w:r>
      <w:r w:rsidR="0082077D">
        <w:t>.</w:t>
      </w:r>
      <w:r w:rsidR="00101A5E">
        <w:t xml:space="preserve"> </w:t>
      </w:r>
      <w:r w:rsidR="0082077D">
        <w:t xml:space="preserve"> La surface corrigée est de </w:t>
      </w:r>
      <w:r w:rsidR="0082077D" w:rsidRPr="0082077D">
        <w:rPr>
          <w:i/>
          <w:highlight w:val="yellow"/>
        </w:rPr>
        <w:t>XX</w:t>
      </w:r>
      <w:r w:rsidR="0082077D">
        <w:t xml:space="preserve"> m². (</w:t>
      </w:r>
      <w:r w:rsidR="0082077D">
        <w:rPr>
          <w:i/>
          <w:highlight w:val="yellow"/>
        </w:rPr>
        <w:t>S</w:t>
      </w:r>
      <w:r w:rsidR="0082077D" w:rsidRPr="00101A5E">
        <w:rPr>
          <w:i/>
          <w:highlight w:val="yellow"/>
        </w:rPr>
        <w:t>i plusieurs bâtiments étudiés, détailler pour chaque bâtiment)</w:t>
      </w:r>
    </w:p>
    <w:p w:rsidR="000744B7" w:rsidRDefault="000744B7" w:rsidP="00A47D34"/>
    <w:p w:rsidR="00A47D34" w:rsidRDefault="000744B7" w:rsidP="00A47D34">
      <w:r>
        <w:t xml:space="preserve">Il </w:t>
      </w:r>
      <w:r w:rsidR="00A47D34">
        <w:t xml:space="preserve">se compose </w:t>
      </w:r>
      <w:r w:rsidR="008720AC">
        <w:t xml:space="preserve">au  total </w:t>
      </w:r>
      <w:r w:rsidR="00A47D34">
        <w:t xml:space="preserve">de </w:t>
      </w:r>
      <w:r w:rsidRPr="000744B7">
        <w:rPr>
          <w:i/>
          <w:highlight w:val="yellow"/>
        </w:rPr>
        <w:t>XX</w:t>
      </w:r>
      <w:r w:rsidR="00A47D34">
        <w:t xml:space="preserve"> logements locatifs </w:t>
      </w:r>
      <w:r>
        <w:t xml:space="preserve">dont </w:t>
      </w:r>
      <w:r w:rsidRPr="000744B7">
        <w:rPr>
          <w:i/>
          <w:highlight w:val="yellow"/>
        </w:rPr>
        <w:t>XX</w:t>
      </w:r>
      <w:r>
        <w:t xml:space="preserve"> sont concernés par la rénovation énergétique. Ces derniers se répartissent </w:t>
      </w:r>
      <w:r w:rsidR="00A47D34">
        <w:t xml:space="preserve"> comme suit :</w:t>
      </w:r>
    </w:p>
    <w:p w:rsidR="00A47D34" w:rsidRDefault="000744B7" w:rsidP="00A47D34">
      <w:r w:rsidRPr="000744B7">
        <w:rPr>
          <w:i/>
          <w:highlight w:val="yellow"/>
        </w:rPr>
        <w:t>Typologie des logements</w:t>
      </w:r>
    </w:p>
    <w:p w:rsidR="008720AC" w:rsidRDefault="008720AC" w:rsidP="00A47D34"/>
    <w:p w:rsidR="001807D4" w:rsidRDefault="001807D4" w:rsidP="00A47D34">
      <w:r>
        <w:t xml:space="preserve">Le bâtiment est propriété de </w:t>
      </w:r>
      <w:r w:rsidRPr="00343F64">
        <w:rPr>
          <w:i/>
          <w:highlight w:val="yellow"/>
        </w:rPr>
        <w:t>Nom du propriétaire</w:t>
      </w:r>
      <w:r>
        <w:t xml:space="preserve"> depuis </w:t>
      </w:r>
      <w:r w:rsidRPr="00343F64">
        <w:rPr>
          <w:i/>
          <w:highlight w:val="yellow"/>
        </w:rPr>
        <w:t>Date d’acquisition</w:t>
      </w:r>
      <w:r w:rsidR="00343F64" w:rsidRPr="00343F64">
        <w:rPr>
          <w:highlight w:val="yellow"/>
        </w:rPr>
        <w:t xml:space="preserve">. </w:t>
      </w:r>
      <w:r w:rsidR="00343F64" w:rsidRPr="00343F64">
        <w:rPr>
          <w:i/>
          <w:highlight w:val="yellow"/>
        </w:rPr>
        <w:t>Si le propriétaire n’est pas le porteur de projet, préciser le lien qui les relie (ex : bail emphytéotique avec sa durée et son échéance).</w:t>
      </w:r>
    </w:p>
    <w:p w:rsidR="001807D4" w:rsidRDefault="001807D4" w:rsidP="00A47D34"/>
    <w:p w:rsidR="00A47D34" w:rsidRDefault="001807D4" w:rsidP="00A47D34">
      <w:r>
        <w:rPr>
          <w:highlight w:val="yellow"/>
        </w:rPr>
        <w:t>Décrire ici les éléments qualitatifs qui caractérisent le bâtiment (</w:t>
      </w:r>
      <w:r w:rsidR="00A47D34" w:rsidRPr="000744B7">
        <w:rPr>
          <w:highlight w:val="yellow"/>
        </w:rPr>
        <w:t>architecture du bâtiment</w:t>
      </w:r>
      <w:r>
        <w:rPr>
          <w:highlight w:val="yellow"/>
        </w:rPr>
        <w:t xml:space="preserve">, types de </w:t>
      </w:r>
      <w:r w:rsidRPr="001807D4">
        <w:rPr>
          <w:highlight w:val="yellow"/>
        </w:rPr>
        <w:t>d’occupation, histoires, propriétés antérieures…).</w:t>
      </w:r>
    </w:p>
    <w:p w:rsidR="00A47D34" w:rsidRDefault="00A47D34" w:rsidP="00A47D34"/>
    <w:p w:rsidR="00A47D34" w:rsidRDefault="00A47D34" w:rsidP="00A47D34"/>
    <w:p w:rsidR="00A47D34" w:rsidRDefault="00547943" w:rsidP="000744B7">
      <w:pPr>
        <w:pStyle w:val="Titre2"/>
      </w:pPr>
      <w:bookmarkStart w:id="3" w:name="_Toc454889683"/>
      <w:r>
        <w:t>É</w:t>
      </w:r>
      <w:r w:rsidR="00A47D34">
        <w:t>tat des lieux</w:t>
      </w:r>
      <w:bookmarkEnd w:id="3"/>
    </w:p>
    <w:p w:rsidR="00A47D34" w:rsidRDefault="00A47D34" w:rsidP="00A47D34"/>
    <w:p w:rsidR="00A47D34" w:rsidRDefault="00FC7FD4" w:rsidP="000744B7">
      <w:pPr>
        <w:pStyle w:val="Titre3"/>
      </w:pPr>
      <w:r>
        <w:t>Constats préliminaires</w:t>
      </w:r>
    </w:p>
    <w:p w:rsidR="00A47D34" w:rsidRDefault="00A47D34" w:rsidP="00A47D34"/>
    <w:p w:rsidR="000744B7" w:rsidRPr="006E6998" w:rsidRDefault="00EF0BDC" w:rsidP="00A47D34">
      <w:pPr>
        <w:rPr>
          <w:i/>
        </w:rPr>
      </w:pPr>
      <w:r>
        <w:rPr>
          <w:i/>
          <w:highlight w:val="yellow"/>
        </w:rPr>
        <w:t>Indiquer</w:t>
      </w:r>
      <w:r w:rsidR="000744B7" w:rsidRPr="006E6998">
        <w:rPr>
          <w:i/>
          <w:highlight w:val="yellow"/>
        </w:rPr>
        <w:t xml:space="preserve"> ici les éléments qui motivent la rénovation : vétusté du patrimoine, désordre, demande des locataires, inconfort thermique, sensation de froid, infiltration, nuisance phonique…</w:t>
      </w:r>
    </w:p>
    <w:p w:rsidR="00A47D34" w:rsidRDefault="00A47D34" w:rsidP="00A47D34"/>
    <w:p w:rsidR="00A47D34" w:rsidRDefault="006E6998" w:rsidP="006E6998">
      <w:pPr>
        <w:pStyle w:val="Titre3"/>
      </w:pPr>
      <w:r>
        <w:t>É</w:t>
      </w:r>
      <w:r w:rsidR="00A47D34">
        <w:t>tat des éléments</w:t>
      </w:r>
      <w:r w:rsidR="00FC7FD4">
        <w:t xml:space="preserve"> architecturaux</w:t>
      </w:r>
    </w:p>
    <w:p w:rsidR="00A47D34" w:rsidRDefault="00A47D34" w:rsidP="00A47D34"/>
    <w:p w:rsidR="00A47D34" w:rsidRDefault="00A47D34" w:rsidP="006E6998">
      <w:pPr>
        <w:pStyle w:val="Titre4"/>
      </w:pPr>
      <w:r>
        <w:t xml:space="preserve">Les </w:t>
      </w:r>
      <w:r w:rsidR="006E6998">
        <w:t>menuiseries</w:t>
      </w:r>
    </w:p>
    <w:p w:rsidR="00A47D34" w:rsidRDefault="00A47D34" w:rsidP="00A47D34"/>
    <w:p w:rsidR="00993ADF" w:rsidRDefault="00FC7FD4" w:rsidP="00993ADF">
      <w:pPr>
        <w:rPr>
          <w:i/>
        </w:rPr>
      </w:pPr>
      <w:r>
        <w:rPr>
          <w:i/>
          <w:highlight w:val="yellow"/>
        </w:rPr>
        <w:t>Indiquer</w:t>
      </w:r>
      <w:r w:rsidR="00993ADF" w:rsidRPr="00577BA5">
        <w:rPr>
          <w:i/>
          <w:highlight w:val="yellow"/>
        </w:rPr>
        <w:t xml:space="preserve"> le </w:t>
      </w:r>
      <w:r w:rsidR="00993ADF">
        <w:rPr>
          <w:i/>
          <w:highlight w:val="yellow"/>
        </w:rPr>
        <w:t>type de menuiseries</w:t>
      </w:r>
      <w:r w:rsidR="00993ADF" w:rsidRPr="00577BA5">
        <w:rPr>
          <w:i/>
          <w:highlight w:val="yellow"/>
        </w:rPr>
        <w:t xml:space="preserve"> (</w:t>
      </w:r>
      <w:r w:rsidR="00993ADF">
        <w:rPr>
          <w:i/>
          <w:highlight w:val="yellow"/>
        </w:rPr>
        <w:t>simple vitrage, double vitrage 4/6/4…) et leur matériau (bois, aluminium, acier, PVC</w:t>
      </w:r>
      <w:r w:rsidR="00993ADF" w:rsidRPr="00993ADF">
        <w:rPr>
          <w:i/>
          <w:highlight w:val="yellow"/>
        </w:rPr>
        <w:t>…)</w:t>
      </w:r>
      <w:r w:rsidR="00993ADF">
        <w:rPr>
          <w:i/>
          <w:highlight w:val="yellow"/>
        </w:rPr>
        <w:t>.</w:t>
      </w:r>
      <w:r w:rsidR="00993ADF" w:rsidRPr="00993ADF">
        <w:rPr>
          <w:i/>
          <w:highlight w:val="yellow"/>
        </w:rPr>
        <w:t xml:space="preserve"> Si plusieurs types, détailler. </w:t>
      </w:r>
      <w:r>
        <w:rPr>
          <w:i/>
          <w:highlight w:val="yellow"/>
        </w:rPr>
        <w:t>Préciser l</w:t>
      </w:r>
      <w:r w:rsidR="00993ADF" w:rsidRPr="00993ADF">
        <w:rPr>
          <w:i/>
          <w:highlight w:val="yellow"/>
        </w:rPr>
        <w:t>e type d’</w:t>
      </w:r>
      <w:r>
        <w:rPr>
          <w:i/>
          <w:highlight w:val="yellow"/>
        </w:rPr>
        <w:t>occultation actuelle</w:t>
      </w:r>
      <w:r w:rsidR="00993ADF" w:rsidRPr="00993ADF">
        <w:rPr>
          <w:i/>
          <w:highlight w:val="yellow"/>
        </w:rPr>
        <w:t>.</w:t>
      </w:r>
      <w:r w:rsidR="006E606E" w:rsidRPr="006E606E">
        <w:rPr>
          <w:i/>
          <w:highlight w:val="yellow"/>
        </w:rPr>
        <w:t xml:space="preserve"> </w:t>
      </w:r>
      <w:r>
        <w:rPr>
          <w:i/>
          <w:highlight w:val="yellow"/>
        </w:rPr>
        <w:t>P</w:t>
      </w:r>
      <w:r w:rsidR="006E606E" w:rsidRPr="006E606E">
        <w:rPr>
          <w:i/>
          <w:highlight w:val="yellow"/>
        </w:rPr>
        <w:t>récise</w:t>
      </w:r>
      <w:r>
        <w:rPr>
          <w:i/>
          <w:highlight w:val="yellow"/>
        </w:rPr>
        <w:t>r</w:t>
      </w:r>
      <w:r w:rsidR="006E606E" w:rsidRPr="006E606E">
        <w:rPr>
          <w:i/>
          <w:highlight w:val="yellow"/>
        </w:rPr>
        <w:t xml:space="preserve"> tout élément qualitatif pertinent (vétusté</w:t>
      </w:r>
      <w:r w:rsidR="006E606E" w:rsidRPr="00AD03F4">
        <w:rPr>
          <w:i/>
          <w:highlight w:val="yellow"/>
        </w:rPr>
        <w:t>, infiltration…).</w:t>
      </w:r>
    </w:p>
    <w:p w:rsidR="00A47D34" w:rsidRDefault="00A47D34" w:rsidP="00A47D34"/>
    <w:p w:rsidR="00A47D34" w:rsidRPr="00AD03F4" w:rsidRDefault="006E606E" w:rsidP="006E606E">
      <w:pPr>
        <w:rPr>
          <w:i/>
        </w:rPr>
      </w:pPr>
      <w:r>
        <w:t>Leur performance</w:t>
      </w:r>
      <w:r w:rsidR="004D1546">
        <w:t xml:space="preserve"> </w:t>
      </w:r>
      <w:r>
        <w:t>est</w:t>
      </w:r>
      <w:r w:rsidR="006E6998">
        <w:t> </w:t>
      </w:r>
      <w:r w:rsidR="006E6998">
        <w:rPr>
          <w:i/>
        </w:rPr>
        <w:t>:</w:t>
      </w:r>
      <w:r>
        <w:rPr>
          <w:i/>
        </w:rPr>
        <w:t xml:space="preserve"> </w:t>
      </w:r>
      <w:r w:rsidR="00A47D34">
        <w:t>Uw</w:t>
      </w:r>
      <w:r w:rsidR="006E6998">
        <w:t xml:space="preserve"> </w:t>
      </w:r>
      <w:r w:rsidR="00A47D34">
        <w:t>=</w:t>
      </w:r>
      <w:r w:rsidR="006E6998">
        <w:t xml:space="preserve"> </w:t>
      </w:r>
      <w:r w:rsidR="006E6998" w:rsidRPr="006E606E">
        <w:rPr>
          <w:i/>
          <w:highlight w:val="yellow"/>
        </w:rPr>
        <w:t>XX</w:t>
      </w:r>
      <w:r w:rsidR="006E6998">
        <w:t xml:space="preserve"> </w:t>
      </w:r>
      <w:r w:rsidR="00A47D34">
        <w:t>W/m²</w:t>
      </w:r>
      <w:r>
        <w:t>.°K.</w:t>
      </w:r>
    </w:p>
    <w:p w:rsidR="00A47D34" w:rsidRDefault="00A47D34" w:rsidP="00A47D34"/>
    <w:p w:rsidR="00A47D34" w:rsidRDefault="00A47D34" w:rsidP="00AD03F4">
      <w:pPr>
        <w:pStyle w:val="Titre4"/>
      </w:pPr>
      <w:r>
        <w:t xml:space="preserve">Les parois </w:t>
      </w:r>
      <w:r w:rsidR="00577BA5">
        <w:t>verticales</w:t>
      </w:r>
    </w:p>
    <w:p w:rsidR="00A47D34" w:rsidRDefault="00A47D34" w:rsidP="00A47D34"/>
    <w:p w:rsidR="00577BA5" w:rsidRDefault="00FC7FD4" w:rsidP="00A47D34">
      <w:pPr>
        <w:rPr>
          <w:i/>
        </w:rPr>
      </w:pPr>
      <w:r>
        <w:rPr>
          <w:i/>
          <w:highlight w:val="yellow"/>
        </w:rPr>
        <w:t>I</w:t>
      </w:r>
      <w:r w:rsidR="00577BA5" w:rsidRPr="00577BA5">
        <w:rPr>
          <w:i/>
          <w:highlight w:val="yellow"/>
        </w:rPr>
        <w:t>ndique</w:t>
      </w:r>
      <w:r>
        <w:rPr>
          <w:i/>
          <w:highlight w:val="yellow"/>
        </w:rPr>
        <w:t>r</w:t>
      </w:r>
      <w:r w:rsidR="00577BA5" w:rsidRPr="00577BA5">
        <w:rPr>
          <w:i/>
          <w:highlight w:val="yellow"/>
        </w:rPr>
        <w:t xml:space="preserve"> le mode constructif (béton/brique/parpaing/préfabrication…)</w:t>
      </w:r>
      <w:r w:rsidR="00577BA5">
        <w:rPr>
          <w:i/>
          <w:highlight w:val="yellow"/>
        </w:rPr>
        <w:t>, le type de finition (enduit, bardage, pâte de verre, parement…)</w:t>
      </w:r>
      <w:r w:rsidR="00577BA5" w:rsidRPr="00577BA5">
        <w:rPr>
          <w:i/>
          <w:highlight w:val="yellow"/>
        </w:rPr>
        <w:t xml:space="preserve"> et l’isolation actuelle </w:t>
      </w:r>
      <w:r w:rsidR="00577BA5" w:rsidRPr="00577BA5">
        <w:rPr>
          <w:i/>
          <w:highlight w:val="yellow"/>
        </w:rPr>
        <w:lastRenderedPageBreak/>
        <w:t xml:space="preserve">(intérieure/extérieure/répartie, </w:t>
      </w:r>
      <w:r w:rsidR="00577BA5" w:rsidRPr="006E606E">
        <w:rPr>
          <w:i/>
          <w:highlight w:val="yellow"/>
        </w:rPr>
        <w:t>matériaux).</w:t>
      </w:r>
      <w:r w:rsidR="006E606E" w:rsidRPr="006E606E">
        <w:rPr>
          <w:i/>
          <w:highlight w:val="yellow"/>
        </w:rPr>
        <w:t xml:space="preserve"> </w:t>
      </w:r>
      <w:r>
        <w:rPr>
          <w:i/>
          <w:highlight w:val="yellow"/>
        </w:rPr>
        <w:t>Préciser</w:t>
      </w:r>
      <w:r w:rsidR="006E606E" w:rsidRPr="006E606E">
        <w:rPr>
          <w:i/>
          <w:highlight w:val="yellow"/>
        </w:rPr>
        <w:t xml:space="preserve"> tout élément qualitatif </w:t>
      </w:r>
      <w:r w:rsidR="006E606E">
        <w:rPr>
          <w:i/>
          <w:highlight w:val="yellow"/>
        </w:rPr>
        <w:t xml:space="preserve">pertinent </w:t>
      </w:r>
      <w:r w:rsidR="006E606E" w:rsidRPr="00AD03F4">
        <w:rPr>
          <w:i/>
          <w:highlight w:val="yellow"/>
        </w:rPr>
        <w:t>(vétusté,</w:t>
      </w:r>
      <w:r w:rsidR="006E606E">
        <w:rPr>
          <w:i/>
          <w:highlight w:val="yellow"/>
        </w:rPr>
        <w:t xml:space="preserve"> épaufrures,</w:t>
      </w:r>
      <w:r w:rsidR="006E606E" w:rsidRPr="00AD03F4">
        <w:rPr>
          <w:i/>
          <w:highlight w:val="yellow"/>
        </w:rPr>
        <w:t xml:space="preserve"> infiltration</w:t>
      </w:r>
      <w:r w:rsidR="006E606E">
        <w:rPr>
          <w:i/>
          <w:highlight w:val="yellow"/>
        </w:rPr>
        <w:t>, complexité particulière</w:t>
      </w:r>
      <w:r w:rsidR="006E606E" w:rsidRPr="00AD03F4">
        <w:rPr>
          <w:i/>
          <w:highlight w:val="yellow"/>
        </w:rPr>
        <w:t>…).</w:t>
      </w:r>
    </w:p>
    <w:p w:rsidR="00577BA5" w:rsidRDefault="00577BA5" w:rsidP="00A47D34">
      <w:pPr>
        <w:rPr>
          <w:i/>
        </w:rPr>
      </w:pPr>
    </w:p>
    <w:p w:rsidR="00A47D34" w:rsidRPr="006E606E" w:rsidRDefault="006E606E" w:rsidP="006E606E">
      <w:pPr>
        <w:rPr>
          <w:i/>
        </w:rPr>
      </w:pPr>
      <w:r>
        <w:t>Leur performance est </w:t>
      </w:r>
      <w:r>
        <w:rPr>
          <w:i/>
        </w:rPr>
        <w:t xml:space="preserve">: </w:t>
      </w:r>
      <w:r>
        <w:t xml:space="preserve">Up= </w:t>
      </w:r>
      <w:r w:rsidRPr="00577BA5">
        <w:rPr>
          <w:i/>
          <w:highlight w:val="yellow"/>
        </w:rPr>
        <w:t>XX</w:t>
      </w:r>
      <w:r>
        <w:t xml:space="preserve"> W/m².°K.</w:t>
      </w:r>
      <w:r w:rsidR="00577BA5" w:rsidRPr="006E606E">
        <w:rPr>
          <w:i/>
          <w:highlight w:val="yellow"/>
        </w:rPr>
        <w:t xml:space="preserve"> </w:t>
      </w:r>
    </w:p>
    <w:p w:rsidR="00A47D34" w:rsidRDefault="00A47D34" w:rsidP="00A47D34"/>
    <w:p w:rsidR="00577BA5" w:rsidRDefault="00577BA5" w:rsidP="006E606E">
      <w:pPr>
        <w:pStyle w:val="Titre4"/>
      </w:pPr>
      <w:r>
        <w:t>Les toitures</w:t>
      </w:r>
    </w:p>
    <w:p w:rsidR="00577BA5" w:rsidRDefault="00577BA5" w:rsidP="006E606E">
      <w:pPr>
        <w:keepNext/>
        <w:keepLines/>
      </w:pPr>
    </w:p>
    <w:p w:rsidR="00C613A9" w:rsidRDefault="00FC7FD4" w:rsidP="006E606E">
      <w:pPr>
        <w:keepNext/>
        <w:keepLines/>
      </w:pPr>
      <w:r>
        <w:rPr>
          <w:i/>
          <w:highlight w:val="yellow"/>
        </w:rPr>
        <w:t>I</w:t>
      </w:r>
      <w:r w:rsidR="00577BA5" w:rsidRPr="00C613A9">
        <w:rPr>
          <w:i/>
          <w:highlight w:val="yellow"/>
        </w:rPr>
        <w:t>ndique</w:t>
      </w:r>
      <w:r>
        <w:rPr>
          <w:i/>
          <w:highlight w:val="yellow"/>
        </w:rPr>
        <w:t>r</w:t>
      </w:r>
      <w:r w:rsidR="00577BA5" w:rsidRPr="00C613A9">
        <w:rPr>
          <w:i/>
          <w:highlight w:val="yellow"/>
        </w:rPr>
        <w:t xml:space="preserve"> le type de toiture, son mode constructif, le type d’étanchéité, l’isolation actuelle et, en cas de combles, leurs usages. </w:t>
      </w:r>
      <w:r w:rsidR="00EF0BDC">
        <w:rPr>
          <w:i/>
          <w:highlight w:val="yellow"/>
        </w:rPr>
        <w:t>Qualifier</w:t>
      </w:r>
      <w:r w:rsidR="00577BA5" w:rsidRPr="00C613A9">
        <w:rPr>
          <w:i/>
          <w:highlight w:val="yellow"/>
        </w:rPr>
        <w:t xml:space="preserve"> aussi l’encombrement et l’usage actuel des toitures.</w:t>
      </w:r>
      <w:r w:rsidR="00C613A9" w:rsidRPr="00C613A9">
        <w:rPr>
          <w:i/>
          <w:highlight w:val="yellow"/>
        </w:rPr>
        <w:t xml:space="preserve"> </w:t>
      </w:r>
      <w:r>
        <w:rPr>
          <w:i/>
          <w:highlight w:val="yellow"/>
        </w:rPr>
        <w:t>Préciser</w:t>
      </w:r>
      <w:r w:rsidR="00C613A9">
        <w:rPr>
          <w:i/>
          <w:highlight w:val="yellow"/>
        </w:rPr>
        <w:t xml:space="preserve"> tout </w:t>
      </w:r>
      <w:r w:rsidR="00C613A9" w:rsidRPr="00C613A9">
        <w:rPr>
          <w:i/>
          <w:highlight w:val="yellow"/>
        </w:rPr>
        <w:t>é</w:t>
      </w:r>
      <w:r w:rsidR="00C613A9">
        <w:rPr>
          <w:i/>
          <w:highlight w:val="yellow"/>
        </w:rPr>
        <w:t>lément</w:t>
      </w:r>
      <w:r w:rsidR="00C613A9" w:rsidRPr="00C613A9">
        <w:rPr>
          <w:i/>
          <w:highlight w:val="yellow"/>
        </w:rPr>
        <w:t xml:space="preserve"> qualitatif pertinent (vétusté, infiltration, complexité particulière, contraintes d’usage ou d’accès…).</w:t>
      </w:r>
    </w:p>
    <w:p w:rsidR="00577BA5" w:rsidRDefault="00577BA5" w:rsidP="00A47D34"/>
    <w:p w:rsidR="00577BA5" w:rsidRDefault="00C613A9" w:rsidP="00C613A9">
      <w:r>
        <w:t>Leur performance</w:t>
      </w:r>
      <w:r w:rsidR="00577BA5">
        <w:t xml:space="preserve"> </w:t>
      </w:r>
      <w:r>
        <w:t>est</w:t>
      </w:r>
      <w:r w:rsidR="00577BA5">
        <w:t> </w:t>
      </w:r>
      <w:r w:rsidR="00577BA5">
        <w:rPr>
          <w:i/>
        </w:rPr>
        <w:t>:</w:t>
      </w:r>
      <w:r>
        <w:rPr>
          <w:i/>
        </w:rPr>
        <w:t xml:space="preserve"> </w:t>
      </w:r>
      <w:r w:rsidR="00577BA5">
        <w:t xml:space="preserve">Up= </w:t>
      </w:r>
      <w:r w:rsidR="00577BA5" w:rsidRPr="00577BA5">
        <w:rPr>
          <w:i/>
          <w:highlight w:val="yellow"/>
        </w:rPr>
        <w:t>XX</w:t>
      </w:r>
      <w:r w:rsidR="00577BA5">
        <w:t xml:space="preserve"> W/m².°K</w:t>
      </w:r>
      <w:r>
        <w:t>.</w:t>
      </w:r>
    </w:p>
    <w:p w:rsidR="00577BA5" w:rsidRDefault="00577BA5" w:rsidP="00A47D34"/>
    <w:p w:rsidR="00A47D34" w:rsidRDefault="00577BA5" w:rsidP="00577BA5">
      <w:pPr>
        <w:pStyle w:val="Titre4"/>
      </w:pPr>
      <w:r>
        <w:t>Les planchers bas</w:t>
      </w:r>
    </w:p>
    <w:p w:rsidR="00577BA5" w:rsidRDefault="00577BA5" w:rsidP="00A47D34"/>
    <w:p w:rsidR="00577BA5" w:rsidRPr="00577BA5" w:rsidRDefault="00FC7FD4" w:rsidP="00577BA5">
      <w:pPr>
        <w:rPr>
          <w:i/>
        </w:rPr>
      </w:pPr>
      <w:r>
        <w:rPr>
          <w:i/>
          <w:highlight w:val="yellow"/>
        </w:rPr>
        <w:t>Indiquer</w:t>
      </w:r>
      <w:r w:rsidR="00577BA5" w:rsidRPr="00577BA5">
        <w:rPr>
          <w:i/>
          <w:highlight w:val="yellow"/>
        </w:rPr>
        <w:t xml:space="preserve"> le type de </w:t>
      </w:r>
      <w:r w:rsidR="00577BA5">
        <w:rPr>
          <w:i/>
          <w:highlight w:val="yellow"/>
        </w:rPr>
        <w:t>plancher, son mode constructif et</w:t>
      </w:r>
      <w:r w:rsidR="00577BA5" w:rsidRPr="00577BA5">
        <w:rPr>
          <w:i/>
          <w:highlight w:val="yellow"/>
        </w:rPr>
        <w:t xml:space="preserve"> l’</w:t>
      </w:r>
      <w:r w:rsidR="00577BA5">
        <w:rPr>
          <w:i/>
          <w:highlight w:val="yellow"/>
        </w:rPr>
        <w:t>isolation actuelle</w:t>
      </w:r>
      <w:r w:rsidR="00577BA5" w:rsidRPr="00577BA5">
        <w:rPr>
          <w:i/>
          <w:highlight w:val="yellow"/>
        </w:rPr>
        <w:t xml:space="preserve">. </w:t>
      </w:r>
      <w:r w:rsidR="00EF0BDC">
        <w:rPr>
          <w:i/>
          <w:highlight w:val="yellow"/>
        </w:rPr>
        <w:t>P</w:t>
      </w:r>
      <w:r w:rsidR="00C613A9">
        <w:rPr>
          <w:i/>
          <w:highlight w:val="yellow"/>
        </w:rPr>
        <w:t>récise</w:t>
      </w:r>
      <w:r w:rsidR="00EF0BDC">
        <w:rPr>
          <w:i/>
          <w:highlight w:val="yellow"/>
        </w:rPr>
        <w:t>r</w:t>
      </w:r>
      <w:r w:rsidR="00C613A9">
        <w:rPr>
          <w:i/>
          <w:highlight w:val="yellow"/>
        </w:rPr>
        <w:t xml:space="preserve"> tout </w:t>
      </w:r>
      <w:r w:rsidR="00C613A9" w:rsidRPr="00C613A9">
        <w:rPr>
          <w:i/>
          <w:highlight w:val="yellow"/>
        </w:rPr>
        <w:t>é</w:t>
      </w:r>
      <w:r w:rsidR="00C613A9">
        <w:rPr>
          <w:i/>
          <w:highlight w:val="yellow"/>
        </w:rPr>
        <w:t>lément</w:t>
      </w:r>
      <w:r w:rsidR="00C613A9" w:rsidRPr="00C613A9">
        <w:rPr>
          <w:i/>
          <w:highlight w:val="yellow"/>
        </w:rPr>
        <w:t xml:space="preserve"> qualitatif pertinent</w:t>
      </w:r>
      <w:r w:rsidR="00C613A9">
        <w:rPr>
          <w:i/>
          <w:highlight w:val="yellow"/>
        </w:rPr>
        <w:t xml:space="preserve"> </w:t>
      </w:r>
      <w:r w:rsidR="00C613A9" w:rsidRPr="00577BA5">
        <w:rPr>
          <w:i/>
          <w:highlight w:val="yellow"/>
        </w:rPr>
        <w:t>(vétusté, complexité particulière</w:t>
      </w:r>
      <w:r w:rsidR="00C613A9">
        <w:rPr>
          <w:i/>
          <w:highlight w:val="yellow"/>
        </w:rPr>
        <w:t>, encombrement technique…</w:t>
      </w:r>
      <w:r w:rsidR="00C613A9" w:rsidRPr="00577BA5">
        <w:rPr>
          <w:i/>
          <w:highlight w:val="yellow"/>
        </w:rPr>
        <w:t>).</w:t>
      </w:r>
    </w:p>
    <w:p w:rsidR="00577BA5" w:rsidRDefault="00577BA5" w:rsidP="00A47D34"/>
    <w:p w:rsidR="00851122" w:rsidRDefault="006E606E" w:rsidP="00C613A9">
      <w:r>
        <w:t>Leur performance est </w:t>
      </w:r>
      <w:r>
        <w:rPr>
          <w:i/>
        </w:rPr>
        <w:t xml:space="preserve">: </w:t>
      </w:r>
      <w:r w:rsidR="00851122">
        <w:t xml:space="preserve">Up= </w:t>
      </w:r>
      <w:r w:rsidR="00851122" w:rsidRPr="00C613A9">
        <w:rPr>
          <w:i/>
          <w:highlight w:val="yellow"/>
        </w:rPr>
        <w:t>XX</w:t>
      </w:r>
      <w:r w:rsidR="00851122">
        <w:t xml:space="preserve"> W/m².°K</w:t>
      </w:r>
      <w:r w:rsidR="00C613A9">
        <w:t>.</w:t>
      </w:r>
    </w:p>
    <w:p w:rsidR="00E522A5" w:rsidRDefault="00E522A5" w:rsidP="00C613A9"/>
    <w:p w:rsidR="00E522A5" w:rsidRPr="00C613A9" w:rsidRDefault="00E522A5" w:rsidP="00E522A5">
      <w:pPr>
        <w:pStyle w:val="Titre4"/>
        <w:rPr>
          <w:i w:val="0"/>
        </w:rPr>
      </w:pPr>
      <w:r>
        <w:t>Présence d’amiante</w:t>
      </w:r>
    </w:p>
    <w:p w:rsidR="00C613A9" w:rsidRDefault="00C613A9" w:rsidP="00C613A9"/>
    <w:p w:rsidR="00E522A5" w:rsidRPr="00E522A5" w:rsidRDefault="00E522A5" w:rsidP="00C613A9">
      <w:pPr>
        <w:rPr>
          <w:i/>
        </w:rPr>
      </w:pPr>
      <w:r w:rsidRPr="00E522A5">
        <w:rPr>
          <w:i/>
          <w:highlight w:val="yellow"/>
        </w:rPr>
        <w:t>Indiquer ici les contraintes avérées ou probables liées à l’amiante sur l’opération.</w:t>
      </w:r>
    </w:p>
    <w:p w:rsidR="00E522A5" w:rsidRDefault="00E522A5" w:rsidP="00C613A9"/>
    <w:p w:rsidR="00A47D34" w:rsidRDefault="00787AB0" w:rsidP="00191DCA">
      <w:pPr>
        <w:pStyle w:val="Titre3"/>
      </w:pPr>
      <w:r>
        <w:t>É</w:t>
      </w:r>
      <w:r w:rsidR="00A47D34">
        <w:t>tat des éléments techniques</w:t>
      </w:r>
    </w:p>
    <w:p w:rsidR="00A47D34" w:rsidRDefault="00A47D34" w:rsidP="00A47D34"/>
    <w:p w:rsidR="006E606E" w:rsidRPr="006E606E" w:rsidRDefault="006E606E" w:rsidP="00A47D34">
      <w:pPr>
        <w:rPr>
          <w:i/>
        </w:rPr>
      </w:pPr>
      <w:r w:rsidRPr="006E606E">
        <w:rPr>
          <w:i/>
          <w:highlight w:val="yellow"/>
        </w:rPr>
        <w:t xml:space="preserve">D’une manière générale, </w:t>
      </w:r>
      <w:r w:rsidR="00FC7FD4">
        <w:rPr>
          <w:i/>
          <w:highlight w:val="yellow"/>
        </w:rPr>
        <w:t xml:space="preserve">préciser </w:t>
      </w:r>
      <w:r w:rsidRPr="006E606E">
        <w:rPr>
          <w:i/>
          <w:highlight w:val="yellow"/>
        </w:rPr>
        <w:t>le type d’entretien-maintenance actuel (régie/ prestataire, type de contrat, effectivité des interventions…).</w:t>
      </w:r>
    </w:p>
    <w:p w:rsidR="006E606E" w:rsidRDefault="006E606E" w:rsidP="00A47D34"/>
    <w:p w:rsidR="00A47D34" w:rsidRDefault="00191DCA" w:rsidP="00191DCA">
      <w:pPr>
        <w:pStyle w:val="Titre4"/>
      </w:pPr>
      <w:r>
        <w:t>La ventilation</w:t>
      </w:r>
    </w:p>
    <w:p w:rsidR="00A47D34" w:rsidRDefault="00A47D34" w:rsidP="00A47D34"/>
    <w:p w:rsidR="00191DCA" w:rsidRPr="00191DCA" w:rsidRDefault="00FC7FD4" w:rsidP="00A47D34">
      <w:pPr>
        <w:rPr>
          <w:i/>
        </w:rPr>
      </w:pPr>
      <w:r>
        <w:rPr>
          <w:i/>
          <w:highlight w:val="yellow"/>
        </w:rPr>
        <w:t>Préciser</w:t>
      </w:r>
      <w:r w:rsidR="00191DCA" w:rsidRPr="00191DCA">
        <w:rPr>
          <w:i/>
          <w:highlight w:val="yellow"/>
        </w:rPr>
        <w:t xml:space="preserve"> le type de ventilation actuelle (naturelle, VMC autoréglable…) et sa </w:t>
      </w:r>
      <w:r w:rsidR="00191DCA" w:rsidRPr="006E606E">
        <w:rPr>
          <w:i/>
          <w:highlight w:val="yellow"/>
        </w:rPr>
        <w:t>performance.</w:t>
      </w:r>
      <w:r w:rsidR="006E606E" w:rsidRPr="006E606E">
        <w:rPr>
          <w:i/>
          <w:highlight w:val="yellow"/>
        </w:rPr>
        <w:t xml:space="preserve"> </w:t>
      </w:r>
      <w:r w:rsidR="00EF0BDC">
        <w:rPr>
          <w:i/>
          <w:highlight w:val="yellow"/>
        </w:rPr>
        <w:t>Préciser</w:t>
      </w:r>
      <w:r w:rsidR="006E606E" w:rsidRPr="006E606E">
        <w:rPr>
          <w:i/>
          <w:highlight w:val="yellow"/>
        </w:rPr>
        <w:t xml:space="preserve"> tout élément qualitatif pertinent (type de conduits existants, vétusté, usages actuels…).</w:t>
      </w:r>
    </w:p>
    <w:p w:rsidR="00A47D34" w:rsidRDefault="00A47D34" w:rsidP="00A47D34"/>
    <w:p w:rsidR="00A47D34" w:rsidRDefault="00191DCA" w:rsidP="00191DCA">
      <w:pPr>
        <w:pStyle w:val="Titre4"/>
      </w:pPr>
      <w:r>
        <w:t>Le chauffage</w:t>
      </w:r>
    </w:p>
    <w:p w:rsidR="00A47D34" w:rsidRDefault="00A47D34" w:rsidP="00A47D34"/>
    <w:p w:rsidR="006E606E" w:rsidRDefault="00FC7FD4" w:rsidP="00191DCA">
      <w:pPr>
        <w:rPr>
          <w:i/>
        </w:rPr>
      </w:pPr>
      <w:r>
        <w:rPr>
          <w:i/>
          <w:highlight w:val="yellow"/>
        </w:rPr>
        <w:t>Préciser</w:t>
      </w:r>
      <w:r w:rsidR="00191DCA" w:rsidRPr="00191DCA">
        <w:rPr>
          <w:i/>
          <w:highlight w:val="yellow"/>
        </w:rPr>
        <w:t xml:space="preserve"> le type de </w:t>
      </w:r>
      <w:r w:rsidR="00191DCA">
        <w:rPr>
          <w:i/>
          <w:highlight w:val="yellow"/>
        </w:rPr>
        <w:t xml:space="preserve">système de chauffage installé (individuel ou collectif, énergie utilisée). Les éléments techniques </w:t>
      </w:r>
      <w:r w:rsidR="00EF0BDC">
        <w:rPr>
          <w:i/>
          <w:highlight w:val="yellow"/>
        </w:rPr>
        <w:t xml:space="preserve">de production, de distribution et d’émission </w:t>
      </w:r>
      <w:r w:rsidR="00191DCA">
        <w:rPr>
          <w:i/>
          <w:highlight w:val="yellow"/>
        </w:rPr>
        <w:t>sont caractérisés (technologies, puissance des installations, type de schéma hydraulique</w:t>
      </w:r>
      <w:r w:rsidR="005749BA">
        <w:rPr>
          <w:i/>
          <w:highlight w:val="yellow"/>
        </w:rPr>
        <w:t>, type de régulation</w:t>
      </w:r>
      <w:r w:rsidR="00191DCA">
        <w:rPr>
          <w:i/>
          <w:highlight w:val="yellow"/>
        </w:rPr>
        <w:t>…)</w:t>
      </w:r>
      <w:r w:rsidR="00EF0BDC">
        <w:rPr>
          <w:i/>
          <w:highlight w:val="yellow"/>
        </w:rPr>
        <w:t>.</w:t>
      </w:r>
      <w:r w:rsidR="006E606E" w:rsidRPr="006E606E">
        <w:rPr>
          <w:i/>
          <w:highlight w:val="yellow"/>
        </w:rPr>
        <w:t xml:space="preserve"> </w:t>
      </w:r>
      <w:r w:rsidR="00EF0BDC">
        <w:rPr>
          <w:i/>
          <w:highlight w:val="yellow"/>
        </w:rPr>
        <w:t>Préciser</w:t>
      </w:r>
      <w:r w:rsidR="006E606E" w:rsidRPr="006E606E">
        <w:rPr>
          <w:i/>
          <w:highlight w:val="yellow"/>
        </w:rPr>
        <w:t xml:space="preserve"> tout élément qualitatif </w:t>
      </w:r>
      <w:r w:rsidR="006E606E" w:rsidRPr="00EF0BDC">
        <w:rPr>
          <w:i/>
          <w:highlight w:val="yellow"/>
        </w:rPr>
        <w:t>pertinent.</w:t>
      </w:r>
      <w:r w:rsidR="006E606E">
        <w:rPr>
          <w:i/>
        </w:rPr>
        <w:t xml:space="preserve"> </w:t>
      </w:r>
    </w:p>
    <w:p w:rsidR="00191DCA" w:rsidRDefault="00191DCA" w:rsidP="00191DCA">
      <w:pPr>
        <w:rPr>
          <w:i/>
        </w:rPr>
      </w:pPr>
    </w:p>
    <w:p w:rsidR="00191DCA" w:rsidRDefault="00191DCA" w:rsidP="00191DCA">
      <w:pPr>
        <w:pStyle w:val="Titre4"/>
      </w:pPr>
      <w:r>
        <w:t>L’</w:t>
      </w:r>
      <w:r w:rsidR="00101A5E">
        <w:t>eau chaude sanitaire</w:t>
      </w:r>
    </w:p>
    <w:p w:rsidR="00191DCA" w:rsidRPr="00191DCA" w:rsidRDefault="00191DCA" w:rsidP="00191DCA"/>
    <w:p w:rsidR="00191DCA" w:rsidRDefault="00FC7FD4" w:rsidP="00191DCA">
      <w:pPr>
        <w:rPr>
          <w:i/>
        </w:rPr>
      </w:pPr>
      <w:r>
        <w:rPr>
          <w:i/>
          <w:highlight w:val="yellow"/>
        </w:rPr>
        <w:t>Préciser</w:t>
      </w:r>
      <w:r w:rsidR="00191DCA" w:rsidRPr="00191DCA">
        <w:rPr>
          <w:i/>
          <w:highlight w:val="yellow"/>
        </w:rPr>
        <w:t xml:space="preserve"> le type de </w:t>
      </w:r>
      <w:r w:rsidR="00191DCA">
        <w:rPr>
          <w:i/>
          <w:highlight w:val="yellow"/>
        </w:rPr>
        <w:t xml:space="preserve">système de fourniture d’ECS installé (individuel ou collectif, énergie utilisée). Les éléments techniques </w:t>
      </w:r>
      <w:r w:rsidR="00EF0BDC">
        <w:rPr>
          <w:i/>
          <w:highlight w:val="yellow"/>
        </w:rPr>
        <w:t xml:space="preserve">production et de distribution </w:t>
      </w:r>
      <w:r w:rsidR="00191DCA">
        <w:rPr>
          <w:i/>
          <w:highlight w:val="yellow"/>
        </w:rPr>
        <w:t>sont caractérisés (technologies, puissance des installations, type de schéma hydraulique…</w:t>
      </w:r>
      <w:r w:rsidR="00191DCA" w:rsidRPr="00191DCA">
        <w:rPr>
          <w:i/>
          <w:highlight w:val="yellow"/>
        </w:rPr>
        <w:t>).</w:t>
      </w:r>
    </w:p>
    <w:p w:rsidR="00A47D34" w:rsidRDefault="00A47D34" w:rsidP="00A47D34">
      <w:r>
        <w:t xml:space="preserve"> </w:t>
      </w:r>
    </w:p>
    <w:p w:rsidR="00A47D34" w:rsidRDefault="00101A5E" w:rsidP="00101A5E">
      <w:pPr>
        <w:pStyle w:val="Titre3"/>
      </w:pPr>
      <w:r>
        <w:t>Bilan énergétique</w:t>
      </w:r>
      <w:r w:rsidR="00EB4BE3">
        <w:t xml:space="preserve"> avant travaux</w:t>
      </w:r>
    </w:p>
    <w:p w:rsidR="00A47D34" w:rsidRDefault="00A47D34" w:rsidP="00A47D34"/>
    <w:p w:rsidR="00101A5E" w:rsidRDefault="00101A5E" w:rsidP="00A47D34">
      <w:r>
        <w:t>Le</w:t>
      </w:r>
      <w:r w:rsidR="00A47D34">
        <w:t xml:space="preserve"> Cabinet </w:t>
      </w:r>
      <w:r w:rsidR="00A47D34" w:rsidRPr="00101A5E">
        <w:rPr>
          <w:i/>
          <w:highlight w:val="yellow"/>
        </w:rPr>
        <w:t>XXX</w:t>
      </w:r>
      <w:r w:rsidR="00A47D34">
        <w:t xml:space="preserve"> et le bureau d’étude thermique </w:t>
      </w:r>
      <w:r w:rsidR="00A47D34" w:rsidRPr="00101A5E">
        <w:rPr>
          <w:i/>
          <w:highlight w:val="yellow"/>
        </w:rPr>
        <w:t>XXX</w:t>
      </w:r>
      <w:r>
        <w:t xml:space="preserve"> ont qualifié l</w:t>
      </w:r>
      <w:r w:rsidR="00C40441">
        <w:t>a performance énergétique du bâti</w:t>
      </w:r>
      <w:r>
        <w:t xml:space="preserve">ment comme suit </w:t>
      </w:r>
      <w:r w:rsidRPr="00900B3D">
        <w:rPr>
          <w:i/>
          <w:highlight w:val="yellow"/>
        </w:rPr>
        <w:t>(si plusieurs bâtiments, détailler pour chaque bâtiment)</w:t>
      </w:r>
      <w:r>
        <w:t> :</w:t>
      </w:r>
    </w:p>
    <w:p w:rsidR="00101A5E" w:rsidRDefault="00101A5E" w:rsidP="00A47D34"/>
    <w:p w:rsidR="00101A5E" w:rsidRDefault="00101A5E" w:rsidP="00101A5E">
      <w:pPr>
        <w:pStyle w:val="Paragraphedeliste"/>
        <w:numPr>
          <w:ilvl w:val="0"/>
          <w:numId w:val="2"/>
        </w:numPr>
      </w:pPr>
      <w:r>
        <w:t>Ubat=</w:t>
      </w:r>
      <w:r w:rsidR="00900B3D">
        <w:t xml:space="preserve"> </w:t>
      </w:r>
      <w:r w:rsidR="00900B3D" w:rsidRPr="00900B3D">
        <w:rPr>
          <w:i/>
          <w:highlight w:val="yellow"/>
        </w:rPr>
        <w:t>XX</w:t>
      </w:r>
      <w:r w:rsidR="00900B3D">
        <w:t xml:space="preserve"> </w:t>
      </w:r>
      <w:r>
        <w:t>W/m²°K</w:t>
      </w:r>
    </w:p>
    <w:p w:rsidR="00101A5E" w:rsidRDefault="00101A5E" w:rsidP="00101A5E">
      <w:pPr>
        <w:pStyle w:val="Paragraphedeliste"/>
        <w:numPr>
          <w:ilvl w:val="0"/>
          <w:numId w:val="2"/>
        </w:numPr>
      </w:pPr>
      <w:r w:rsidRPr="00101A5E">
        <w:lastRenderedPageBreak/>
        <w:t>Cep</w:t>
      </w:r>
      <w:r w:rsidR="007D0A84">
        <w:rPr>
          <w:rStyle w:val="Appelnotedebasdep"/>
        </w:rPr>
        <w:footnoteReference w:id="1"/>
      </w:r>
      <w:r w:rsidRPr="00101A5E">
        <w:t xml:space="preserve"> = </w:t>
      </w:r>
      <w:r w:rsidRPr="00900B3D">
        <w:rPr>
          <w:i/>
          <w:highlight w:val="yellow"/>
        </w:rPr>
        <w:t>XX</w:t>
      </w:r>
      <w:r w:rsidRPr="00101A5E">
        <w:t xml:space="preserve"> kWhep/m²</w:t>
      </w:r>
      <w:r w:rsidR="00900B3D">
        <w:t>SHONRT</w:t>
      </w:r>
      <w:r w:rsidRPr="00101A5E">
        <w:t xml:space="preserve">/an ou </w:t>
      </w:r>
      <w:r w:rsidRPr="00900B3D">
        <w:rPr>
          <w:i/>
          <w:highlight w:val="yellow"/>
        </w:rPr>
        <w:t>XX</w:t>
      </w:r>
      <w:r w:rsidRPr="00101A5E">
        <w:t xml:space="preserve"> MWh d’énergie primaire</w:t>
      </w:r>
      <w:r w:rsidR="00900B3D">
        <w:t xml:space="preserve"> par an</w:t>
      </w:r>
      <w:r>
        <w:t> ;</w:t>
      </w:r>
    </w:p>
    <w:p w:rsidR="00101A5E" w:rsidRPr="00101A5E" w:rsidRDefault="00101A5E" w:rsidP="00101A5E">
      <w:pPr>
        <w:pStyle w:val="Paragraphedeliste"/>
        <w:numPr>
          <w:ilvl w:val="0"/>
          <w:numId w:val="2"/>
        </w:numPr>
      </w:pPr>
      <w:r>
        <w:t>Cef</w:t>
      </w:r>
      <w:r w:rsidR="007D0A84">
        <w:rPr>
          <w:rStyle w:val="Appelnotedebasdep"/>
        </w:rPr>
        <w:footnoteReference w:id="2"/>
      </w:r>
      <w:r>
        <w:t xml:space="preserve"> = </w:t>
      </w:r>
      <w:r w:rsidRPr="00101A5E">
        <w:rPr>
          <w:i/>
          <w:highlight w:val="yellow"/>
        </w:rPr>
        <w:t>XX</w:t>
      </w:r>
      <w:r>
        <w:t xml:space="preserve"> kWhef/m²</w:t>
      </w:r>
      <w:r w:rsidR="00900B3D">
        <w:t>SHONRT</w:t>
      </w:r>
      <w:r>
        <w:t xml:space="preserve">/an ou </w:t>
      </w:r>
      <w:r w:rsidRPr="00101A5E">
        <w:rPr>
          <w:i/>
          <w:highlight w:val="yellow"/>
        </w:rPr>
        <w:t>XX</w:t>
      </w:r>
      <w:r>
        <w:t xml:space="preserve"> MWh d’énergie finale</w:t>
      </w:r>
      <w:r w:rsidR="00900B3D">
        <w:t xml:space="preserve"> par an</w:t>
      </w:r>
      <w:r>
        <w:t> ;</w:t>
      </w:r>
    </w:p>
    <w:p w:rsidR="00101A5E" w:rsidRDefault="00101A5E" w:rsidP="00101A5E">
      <w:pPr>
        <w:pStyle w:val="Paragraphedeliste"/>
        <w:numPr>
          <w:ilvl w:val="0"/>
          <w:numId w:val="2"/>
        </w:numPr>
      </w:pPr>
      <w:r>
        <w:t>Émission de GES</w:t>
      </w:r>
      <w:r w:rsidR="007D0A84">
        <w:rPr>
          <w:rStyle w:val="Appelnotedebasdep"/>
        </w:rPr>
        <w:footnoteReference w:id="3"/>
      </w:r>
      <w:r w:rsidR="00900B3D">
        <w:t xml:space="preserve"> = </w:t>
      </w:r>
      <w:r w:rsidR="00900B3D" w:rsidRPr="00900B3D">
        <w:rPr>
          <w:i/>
          <w:highlight w:val="yellow"/>
        </w:rPr>
        <w:t>XX</w:t>
      </w:r>
      <w:r w:rsidR="00900B3D">
        <w:t xml:space="preserve"> kgéqCO</w:t>
      </w:r>
      <w:r w:rsidR="00900B3D" w:rsidRPr="00900B3D">
        <w:rPr>
          <w:vertAlign w:val="subscript"/>
        </w:rPr>
        <w:t>2</w:t>
      </w:r>
      <w:r w:rsidR="00900B3D">
        <w:t xml:space="preserve">/m²SHONRT/an ou </w:t>
      </w:r>
      <w:r w:rsidR="00900B3D" w:rsidRPr="00900B3D">
        <w:rPr>
          <w:i/>
          <w:highlight w:val="yellow"/>
        </w:rPr>
        <w:t>XX</w:t>
      </w:r>
      <w:r w:rsidR="00900B3D">
        <w:t xml:space="preserve"> téqCO</w:t>
      </w:r>
      <w:r w:rsidR="00900B3D" w:rsidRPr="00900B3D">
        <w:rPr>
          <w:vertAlign w:val="subscript"/>
        </w:rPr>
        <w:t>2</w:t>
      </w:r>
      <w:r w:rsidR="00900B3D" w:rsidRPr="00900B3D">
        <w:t>/an</w:t>
      </w:r>
    </w:p>
    <w:p w:rsidR="00900B3D" w:rsidRDefault="00900B3D" w:rsidP="00A47D34"/>
    <w:p w:rsidR="00A47D34" w:rsidRPr="00900B3D" w:rsidRDefault="00900B3D" w:rsidP="00A47D34">
      <w:pPr>
        <w:rPr>
          <w:i/>
        </w:rPr>
      </w:pPr>
      <w:r w:rsidRPr="00900B3D">
        <w:rPr>
          <w:i/>
          <w:highlight w:val="yellow"/>
        </w:rPr>
        <w:t>Il est attendu ici une appréciation du maître d’ouvrage sur la fiabilité du calcul conventionnel (rapprochement avec les consommations réelles</w:t>
      </w:r>
      <w:r w:rsidR="000B2FD6">
        <w:rPr>
          <w:i/>
          <w:highlight w:val="yellow"/>
        </w:rPr>
        <w:t xml:space="preserve"> notamment</w:t>
      </w:r>
      <w:r w:rsidRPr="00900B3D">
        <w:rPr>
          <w:i/>
          <w:highlight w:val="yellow"/>
        </w:rPr>
        <w:t>).</w:t>
      </w:r>
    </w:p>
    <w:p w:rsidR="00900B3D" w:rsidRDefault="00900B3D" w:rsidP="00A47D34"/>
    <w:p w:rsidR="00900B3D" w:rsidRPr="00900B3D" w:rsidRDefault="00900B3D" w:rsidP="00A47D34">
      <w:pPr>
        <w:rPr>
          <w:i/>
        </w:rPr>
      </w:pPr>
      <w:r w:rsidRPr="00900B3D">
        <w:rPr>
          <w:i/>
          <w:highlight w:val="yellow"/>
        </w:rPr>
        <w:t xml:space="preserve">Si une simulation </w:t>
      </w:r>
      <w:r>
        <w:rPr>
          <w:i/>
          <w:highlight w:val="yellow"/>
        </w:rPr>
        <w:t>plus fiable (STD, autres approches non conventionnelles)</w:t>
      </w:r>
      <w:r w:rsidRPr="00900B3D">
        <w:rPr>
          <w:i/>
          <w:highlight w:val="yellow"/>
        </w:rPr>
        <w:t xml:space="preserve"> a été menée, on indique ici les résultats obtenus dans les mêmes unités, notamment si le patrimoine date d’avant 1948.</w:t>
      </w:r>
    </w:p>
    <w:p w:rsidR="00900B3D" w:rsidRDefault="00900B3D" w:rsidP="00A47D34"/>
    <w:p w:rsidR="00FA6DCD" w:rsidRDefault="00FA6DCD" w:rsidP="00A47D34"/>
    <w:p w:rsidR="00900B3D" w:rsidRDefault="00B9759E" w:rsidP="00B9759E">
      <w:pPr>
        <w:pStyle w:val="Titre2"/>
      </w:pPr>
      <w:bookmarkStart w:id="4" w:name="_Toc454889684"/>
      <w:r>
        <w:t xml:space="preserve">Programme </w:t>
      </w:r>
      <w:r w:rsidR="00787AB0">
        <w:t>d’intervention</w:t>
      </w:r>
      <w:r w:rsidR="00EE05CA">
        <w:t xml:space="preserve"> pour économiser l’énergie</w:t>
      </w:r>
      <w:bookmarkEnd w:id="4"/>
    </w:p>
    <w:p w:rsidR="00900B3D" w:rsidRDefault="00900B3D" w:rsidP="00A47D34"/>
    <w:p w:rsidR="00900B3D" w:rsidRDefault="00B9759E" w:rsidP="00B9759E">
      <w:pPr>
        <w:pStyle w:val="Titre3"/>
      </w:pPr>
      <w:r>
        <w:t>Contexte</w:t>
      </w:r>
    </w:p>
    <w:p w:rsidR="00B9759E" w:rsidRDefault="00B9759E" w:rsidP="00A47D34"/>
    <w:p w:rsidR="00B9759E" w:rsidRPr="00B9759E" w:rsidRDefault="00B9759E" w:rsidP="00A47D34">
      <w:pPr>
        <w:rPr>
          <w:i/>
        </w:rPr>
      </w:pPr>
      <w:r w:rsidRPr="00B9759E">
        <w:rPr>
          <w:i/>
          <w:highlight w:val="yellow"/>
        </w:rPr>
        <w:t>Ce paragraphe détaille le contexte de réalisation de l’opération (milieu occupé, opération tiroir, autres interventions parallèles</w:t>
      </w:r>
      <w:r w:rsidR="00FA6867">
        <w:rPr>
          <w:i/>
          <w:highlight w:val="yellow"/>
        </w:rPr>
        <w:t>, historique, concertation</w:t>
      </w:r>
      <w:r w:rsidRPr="00B9759E">
        <w:rPr>
          <w:i/>
          <w:highlight w:val="yellow"/>
        </w:rPr>
        <w:t>…).</w:t>
      </w:r>
    </w:p>
    <w:p w:rsidR="00900B3D" w:rsidRDefault="00900B3D" w:rsidP="00A47D34"/>
    <w:p w:rsidR="00B9759E" w:rsidRDefault="00EB4BE3" w:rsidP="00993ADF">
      <w:pPr>
        <w:pStyle w:val="Titre3"/>
      </w:pPr>
      <w:r>
        <w:t xml:space="preserve">Description des </w:t>
      </w:r>
      <w:r w:rsidR="00787AB0">
        <w:t>interventions</w:t>
      </w:r>
    </w:p>
    <w:p w:rsidR="00B9759E" w:rsidRDefault="00B9759E" w:rsidP="00A47D34"/>
    <w:p w:rsidR="00993ADF" w:rsidRDefault="00993ADF" w:rsidP="00993ADF">
      <w:pPr>
        <w:pStyle w:val="Titre4"/>
      </w:pPr>
      <w:r>
        <w:t>Les menuiseries</w:t>
      </w:r>
    </w:p>
    <w:p w:rsidR="00993ADF" w:rsidRDefault="00993ADF" w:rsidP="00A47D34"/>
    <w:p w:rsidR="00993ADF" w:rsidRPr="00993ADF" w:rsidRDefault="00993ADF" w:rsidP="00A47D34">
      <w:pPr>
        <w:rPr>
          <w:i/>
        </w:rPr>
      </w:pPr>
      <w:r w:rsidRPr="00993ADF">
        <w:rPr>
          <w:i/>
          <w:highlight w:val="yellow"/>
        </w:rPr>
        <w:t>Indiquer ici quelles menuiseries sont concernées par une intervention, la proportion par rapport au total, le type de menuiseries prévues (vitrage, gaz intercalaire, bords chauds…) et le type de pose (rénovation, dépose totale, applique intérieure, extérieur, en tun</w:t>
      </w:r>
      <w:r w:rsidRPr="00C613A9">
        <w:rPr>
          <w:i/>
          <w:highlight w:val="yellow"/>
        </w:rPr>
        <w:t>nel…).</w:t>
      </w:r>
      <w:r w:rsidR="00C613A9">
        <w:rPr>
          <w:i/>
          <w:highlight w:val="yellow"/>
        </w:rPr>
        <w:t xml:space="preserve"> </w:t>
      </w:r>
      <w:r w:rsidR="0002546D">
        <w:rPr>
          <w:i/>
          <w:highlight w:val="yellow"/>
        </w:rPr>
        <w:t>Préciser le</w:t>
      </w:r>
      <w:r w:rsidR="00C613A9" w:rsidRPr="00C613A9">
        <w:rPr>
          <w:i/>
          <w:highlight w:val="yellow"/>
        </w:rPr>
        <w:t xml:space="preserve"> type d’occultation prévu (volets, </w:t>
      </w:r>
      <w:r w:rsidR="00C613A9" w:rsidRPr="000B2FD6">
        <w:rPr>
          <w:i/>
          <w:highlight w:val="yellow"/>
        </w:rPr>
        <w:t>brise-soleil…)</w:t>
      </w:r>
      <w:r w:rsidR="000B2FD6" w:rsidRPr="000B2FD6">
        <w:rPr>
          <w:i/>
          <w:highlight w:val="yellow"/>
        </w:rPr>
        <w:t>. Si des travaux comme des fermeture</w:t>
      </w:r>
      <w:r w:rsidR="000B2FD6">
        <w:rPr>
          <w:i/>
          <w:highlight w:val="yellow"/>
        </w:rPr>
        <w:t>s</w:t>
      </w:r>
      <w:r w:rsidR="000B2FD6" w:rsidRPr="000B2FD6">
        <w:rPr>
          <w:i/>
          <w:highlight w:val="yellow"/>
        </w:rPr>
        <w:t xml:space="preserve"> de loggias ou de hall d’entrée sont prévues, les détailler </w:t>
      </w:r>
      <w:r w:rsidR="000B2FD6">
        <w:rPr>
          <w:i/>
          <w:highlight w:val="yellow"/>
        </w:rPr>
        <w:t>ici</w:t>
      </w:r>
      <w:r w:rsidR="000B2FD6" w:rsidRPr="000B2FD6">
        <w:rPr>
          <w:i/>
          <w:highlight w:val="yellow"/>
        </w:rPr>
        <w:t>.</w:t>
      </w:r>
    </w:p>
    <w:p w:rsidR="00993ADF" w:rsidRDefault="00993ADF" w:rsidP="00A47D34"/>
    <w:p w:rsidR="00C613A9" w:rsidRDefault="006E606E" w:rsidP="006E606E">
      <w:r>
        <w:t xml:space="preserve">Leur performance </w:t>
      </w:r>
      <w:r w:rsidR="004D1546">
        <w:t>projetée</w:t>
      </w:r>
      <w:r>
        <w:t xml:space="preserve"> est </w:t>
      </w:r>
      <w:r w:rsidRPr="006E606E">
        <w:rPr>
          <w:i/>
        </w:rPr>
        <w:t xml:space="preserve">: </w:t>
      </w:r>
      <w:r>
        <w:t xml:space="preserve">Uw = </w:t>
      </w:r>
      <w:r w:rsidRPr="006E606E">
        <w:rPr>
          <w:i/>
          <w:highlight w:val="yellow"/>
        </w:rPr>
        <w:t>XX</w:t>
      </w:r>
      <w:r>
        <w:t xml:space="preserve"> W/m².°K.</w:t>
      </w:r>
    </w:p>
    <w:p w:rsidR="006E606E" w:rsidRDefault="006E606E" w:rsidP="006E606E"/>
    <w:p w:rsidR="0002546D" w:rsidRDefault="0002546D" w:rsidP="0002546D">
      <w:pPr>
        <w:pStyle w:val="Titre4"/>
      </w:pPr>
      <w:r>
        <w:t>Les parois verticales</w:t>
      </w:r>
    </w:p>
    <w:p w:rsidR="0002546D" w:rsidRDefault="0002546D" w:rsidP="0002546D"/>
    <w:p w:rsidR="0002546D" w:rsidRDefault="0002546D" w:rsidP="0002546D">
      <w:pPr>
        <w:rPr>
          <w:i/>
        </w:rPr>
      </w:pPr>
      <w:r>
        <w:rPr>
          <w:i/>
          <w:highlight w:val="yellow"/>
        </w:rPr>
        <w:t>Indiquer ici les interventions prévues sur en matière de renforcement de l’isolation des parois verticales. Préciser le type d’isolation prévue (intérieure, extérieure</w:t>
      </w:r>
      <w:r w:rsidR="000B2FD6">
        <w:rPr>
          <w:i/>
          <w:highlight w:val="yellow"/>
        </w:rPr>
        <w:t>…), la technique re</w:t>
      </w:r>
      <w:r w:rsidR="004D1546">
        <w:rPr>
          <w:i/>
          <w:highlight w:val="yellow"/>
        </w:rPr>
        <w:t>tenue (bardage, vêtage, vêture, sous plaques de plâtre…) et les matériaux avec leurs caractéristiques</w:t>
      </w:r>
      <w:r w:rsidR="000B2FD6">
        <w:rPr>
          <w:i/>
          <w:highlight w:val="yellow"/>
        </w:rPr>
        <w:t xml:space="preserve"> </w:t>
      </w:r>
      <w:r w:rsidR="004D1546">
        <w:rPr>
          <w:i/>
          <w:highlight w:val="yellow"/>
        </w:rPr>
        <w:t>(tant de cm d’EPS, d’XPS, de laine minérale, de laine végétale…). Préciser le traitement prévu des ponts thermiques (tableaux de fenêtres, acrotères</w:t>
      </w:r>
      <w:r w:rsidR="004D1546" w:rsidRPr="004D1546">
        <w:rPr>
          <w:i/>
          <w:highlight w:val="yellow"/>
        </w:rPr>
        <w:t>...).</w:t>
      </w:r>
    </w:p>
    <w:p w:rsidR="0002546D" w:rsidRDefault="0002546D" w:rsidP="0002546D">
      <w:pPr>
        <w:rPr>
          <w:i/>
        </w:rPr>
      </w:pPr>
    </w:p>
    <w:p w:rsidR="006E606E" w:rsidRDefault="0002546D" w:rsidP="0002546D">
      <w:r>
        <w:t xml:space="preserve">Leur performance </w:t>
      </w:r>
      <w:r w:rsidR="004D1546">
        <w:t>projetée est</w:t>
      </w:r>
      <w:r>
        <w:t> </w:t>
      </w:r>
      <w:r>
        <w:rPr>
          <w:i/>
        </w:rPr>
        <w:t xml:space="preserve">: </w:t>
      </w:r>
      <w:r>
        <w:t xml:space="preserve">Up= </w:t>
      </w:r>
      <w:r w:rsidRPr="00577BA5">
        <w:rPr>
          <w:i/>
          <w:highlight w:val="yellow"/>
        </w:rPr>
        <w:t>XX</w:t>
      </w:r>
      <w:r>
        <w:t xml:space="preserve"> W/m².°K.</w:t>
      </w:r>
    </w:p>
    <w:p w:rsidR="006E606E" w:rsidRDefault="006E606E" w:rsidP="006E606E"/>
    <w:p w:rsidR="000B2FD6" w:rsidRDefault="000B2FD6" w:rsidP="000B2FD6">
      <w:pPr>
        <w:pStyle w:val="Titre4"/>
      </w:pPr>
      <w:r>
        <w:t>Les toitures</w:t>
      </w:r>
    </w:p>
    <w:p w:rsidR="000B2FD6" w:rsidRDefault="000B2FD6" w:rsidP="000B2FD6">
      <w:pPr>
        <w:keepNext/>
        <w:keepLines/>
      </w:pPr>
    </w:p>
    <w:p w:rsidR="000B2FD6" w:rsidRDefault="004D1546" w:rsidP="000B2FD6">
      <w:pPr>
        <w:keepNext/>
        <w:keepLines/>
      </w:pPr>
      <w:r>
        <w:rPr>
          <w:i/>
          <w:highlight w:val="yellow"/>
        </w:rPr>
        <w:t>Indiquer ici les interventions prévues pour l’amélioration de l’isolation de la toiture. Préciser le type d’isolation prévue (sous-rampants, sur plancher des combles, sarking, toitures chaudes…)</w:t>
      </w:r>
      <w:r w:rsidRPr="004D1546">
        <w:rPr>
          <w:i/>
          <w:highlight w:val="yellow"/>
        </w:rPr>
        <w:t xml:space="preserve"> </w:t>
      </w:r>
      <w:r>
        <w:rPr>
          <w:i/>
          <w:highlight w:val="yellow"/>
        </w:rPr>
        <w:t>et les matériaux avec leurs caractéristiques (tant de cm de polyuréthane, d’XPS, de laine minérale, de laine végétale…).</w:t>
      </w:r>
    </w:p>
    <w:p w:rsidR="000B2FD6" w:rsidRDefault="000B2FD6" w:rsidP="000B2FD6"/>
    <w:p w:rsidR="0002546D" w:rsidRDefault="00FC7FD4" w:rsidP="000B2FD6">
      <w:r>
        <w:t xml:space="preserve">Leur performance projetée est </w:t>
      </w:r>
      <w:r w:rsidR="000B2FD6">
        <w:rPr>
          <w:i/>
        </w:rPr>
        <w:t xml:space="preserve">: </w:t>
      </w:r>
      <w:r w:rsidR="000B2FD6">
        <w:t xml:space="preserve">Up= </w:t>
      </w:r>
      <w:r w:rsidR="000B2FD6" w:rsidRPr="00577BA5">
        <w:rPr>
          <w:i/>
          <w:highlight w:val="yellow"/>
        </w:rPr>
        <w:t>XX</w:t>
      </w:r>
      <w:r w:rsidR="000B2FD6">
        <w:t xml:space="preserve"> W/m².°K.</w:t>
      </w:r>
    </w:p>
    <w:p w:rsidR="006E606E" w:rsidRDefault="006E606E" w:rsidP="006E606E"/>
    <w:p w:rsidR="00FC7FD4" w:rsidRDefault="00FC7FD4" w:rsidP="00FC7FD4">
      <w:pPr>
        <w:pStyle w:val="Titre4"/>
      </w:pPr>
      <w:r>
        <w:t>Les planchers</w:t>
      </w:r>
    </w:p>
    <w:p w:rsidR="00FC7FD4" w:rsidRDefault="00FC7FD4" w:rsidP="00FC7FD4">
      <w:pPr>
        <w:keepNext/>
        <w:keepLines/>
      </w:pPr>
    </w:p>
    <w:p w:rsidR="00FC7FD4" w:rsidRDefault="00FC7FD4" w:rsidP="00FC7FD4">
      <w:pPr>
        <w:keepNext/>
        <w:keepLines/>
      </w:pPr>
      <w:r>
        <w:rPr>
          <w:i/>
          <w:highlight w:val="yellow"/>
        </w:rPr>
        <w:t>Indiquer ici les interventions prévues pour l’amélioration de l’isolation du plancher. Préciser le type d’isolation prévue (sous-face, sur dalle…), la technique retenue (projection, fixation mécanique…) et les matériaux avec leurs caractéristiques (tant de cm de polyuréthane, d’XPS, de laine minérale, de laine végétale</w:t>
      </w:r>
      <w:r w:rsidRPr="00FC7FD4">
        <w:rPr>
          <w:i/>
          <w:highlight w:val="yellow"/>
        </w:rPr>
        <w:t>…). Préciser le cas échéant la finition de protection.</w:t>
      </w:r>
    </w:p>
    <w:p w:rsidR="00FC7FD4" w:rsidRDefault="00FC7FD4" w:rsidP="00FC7FD4"/>
    <w:p w:rsidR="0002546D" w:rsidRDefault="00FC7FD4" w:rsidP="00FC7FD4">
      <w:r>
        <w:t xml:space="preserve">Leur performance projetée est </w:t>
      </w:r>
      <w:r>
        <w:rPr>
          <w:i/>
        </w:rPr>
        <w:t xml:space="preserve">: </w:t>
      </w:r>
      <w:r>
        <w:t xml:space="preserve">Up= </w:t>
      </w:r>
      <w:r w:rsidRPr="00577BA5">
        <w:rPr>
          <w:i/>
          <w:highlight w:val="yellow"/>
        </w:rPr>
        <w:t>XX</w:t>
      </w:r>
      <w:r>
        <w:t xml:space="preserve"> W/m².°K.</w:t>
      </w:r>
    </w:p>
    <w:p w:rsidR="004D1546" w:rsidRDefault="004D1546" w:rsidP="006E606E"/>
    <w:p w:rsidR="0002546D" w:rsidRDefault="0002546D" w:rsidP="00FC7FD4">
      <w:pPr>
        <w:pStyle w:val="Titre4"/>
      </w:pPr>
      <w:r>
        <w:t>La ventilation</w:t>
      </w:r>
    </w:p>
    <w:p w:rsidR="0002546D" w:rsidRDefault="0002546D" w:rsidP="006E606E"/>
    <w:p w:rsidR="00EB4BE3" w:rsidRPr="005749BA" w:rsidRDefault="005749BA" w:rsidP="006E606E">
      <w:pPr>
        <w:rPr>
          <w:i/>
        </w:rPr>
      </w:pPr>
      <w:r w:rsidRPr="005749BA">
        <w:rPr>
          <w:i/>
          <w:highlight w:val="yellow"/>
        </w:rPr>
        <w:t>Indiquer ici les interventions prévues pour améliorer la performance du système de ventilation. Préciser le type de ventilation retenue (ventilation naturelle assistée, stato-mécanique, VMC autoréglable, VMC hygroréglable, VMC répartie, VMC double-flux…) ainsi que les caractéristiques des matériels retenus.</w:t>
      </w:r>
    </w:p>
    <w:p w:rsidR="00EB4BE3" w:rsidRDefault="00EB4BE3" w:rsidP="006E606E"/>
    <w:p w:rsidR="0002546D" w:rsidRDefault="0002546D" w:rsidP="00EB4BE3">
      <w:pPr>
        <w:pStyle w:val="Titre4"/>
      </w:pPr>
      <w:r>
        <w:t>Le chauffage</w:t>
      </w:r>
    </w:p>
    <w:p w:rsidR="0002546D" w:rsidRDefault="0002546D" w:rsidP="006E606E"/>
    <w:p w:rsidR="00EB4BE3" w:rsidRDefault="005749BA" w:rsidP="006E606E">
      <w:r w:rsidRPr="001E217B">
        <w:rPr>
          <w:i/>
          <w:highlight w:val="yellow"/>
        </w:rPr>
        <w:t>Indiquer ici le</w:t>
      </w:r>
      <w:r w:rsidR="001E217B" w:rsidRPr="001E217B">
        <w:rPr>
          <w:i/>
          <w:highlight w:val="yellow"/>
        </w:rPr>
        <w:t xml:space="preserve">s interventions visant à améliorer le système de chauffage. Indiquer le </w:t>
      </w:r>
      <w:r w:rsidR="00C40441" w:rsidRPr="001E217B">
        <w:rPr>
          <w:i/>
          <w:highlight w:val="yellow"/>
        </w:rPr>
        <w:t>type</w:t>
      </w:r>
      <w:r w:rsidR="001E217B" w:rsidRPr="001E217B">
        <w:rPr>
          <w:i/>
          <w:highlight w:val="yellow"/>
        </w:rPr>
        <w:t xml:space="preserve"> d’installation (individuel </w:t>
      </w:r>
      <w:r w:rsidR="001E217B">
        <w:rPr>
          <w:i/>
          <w:highlight w:val="yellow"/>
        </w:rPr>
        <w:t>ou collectif, énergie utilisée). Caractériser les éléments techniques de production, de distribution et d’émission (technologies, puissance des installations, type de schéma hydraulique, type de régulation, recours aux énergies renouvelables ou fatales …).</w:t>
      </w:r>
    </w:p>
    <w:p w:rsidR="00EB4BE3" w:rsidRDefault="00EB4BE3" w:rsidP="006E606E"/>
    <w:p w:rsidR="0002546D" w:rsidRDefault="0002546D" w:rsidP="00EB4BE3">
      <w:pPr>
        <w:pStyle w:val="Titre4"/>
      </w:pPr>
      <w:r>
        <w:t>L’eau chaude sanitaire</w:t>
      </w:r>
    </w:p>
    <w:p w:rsidR="0002546D" w:rsidRDefault="0002546D" w:rsidP="006E606E"/>
    <w:p w:rsidR="00EB4BE3" w:rsidRDefault="001E217B" w:rsidP="006E606E">
      <w:r w:rsidRPr="001E217B">
        <w:rPr>
          <w:i/>
          <w:highlight w:val="yellow"/>
        </w:rPr>
        <w:t>Indiquer ici les interventio</w:t>
      </w:r>
      <w:r>
        <w:rPr>
          <w:i/>
          <w:highlight w:val="yellow"/>
        </w:rPr>
        <w:t>ns visant à améliorer la fourniture d’eau chaude sanitaire. Préciser</w:t>
      </w:r>
      <w:r w:rsidRPr="00191DCA">
        <w:rPr>
          <w:i/>
          <w:highlight w:val="yellow"/>
        </w:rPr>
        <w:t xml:space="preserve"> le type de </w:t>
      </w:r>
      <w:r>
        <w:rPr>
          <w:i/>
          <w:highlight w:val="yellow"/>
        </w:rPr>
        <w:t>système de fourniture d’ECS (individuel ou collectif, énergie utilisée). Caractériser les éléments techniques de production et de distribution (technologies, puissance des installations, type de schéma hydraulique, recours aux énergies renouvelables ou fatales…</w:t>
      </w:r>
      <w:r w:rsidRPr="00191DCA">
        <w:rPr>
          <w:i/>
          <w:highlight w:val="yellow"/>
        </w:rPr>
        <w:t>).</w:t>
      </w:r>
    </w:p>
    <w:p w:rsidR="00EB4BE3" w:rsidRDefault="00EB4BE3" w:rsidP="006E606E"/>
    <w:p w:rsidR="0002546D" w:rsidRDefault="0002546D" w:rsidP="000B2FD6">
      <w:pPr>
        <w:pStyle w:val="Titre4"/>
      </w:pPr>
      <w:r>
        <w:t>Production photovoltaïque</w:t>
      </w:r>
    </w:p>
    <w:p w:rsidR="0002546D" w:rsidRDefault="0002546D" w:rsidP="006E606E"/>
    <w:p w:rsidR="000B2FD6" w:rsidRPr="000B2FD6" w:rsidRDefault="000B2FD6" w:rsidP="006E606E">
      <w:pPr>
        <w:rPr>
          <w:i/>
        </w:rPr>
      </w:pPr>
      <w:r w:rsidRPr="000B2FD6">
        <w:rPr>
          <w:i/>
          <w:highlight w:val="yellow"/>
        </w:rPr>
        <w:t>Détailler ici le type de panneaux photovoltaïques prévus, la surface et le type d’usage (autoconsommation, revente sur le réseau…).</w:t>
      </w:r>
    </w:p>
    <w:p w:rsidR="000B2FD6" w:rsidRDefault="000B2FD6" w:rsidP="006E606E"/>
    <w:p w:rsidR="000B2FD6" w:rsidRDefault="000B2FD6" w:rsidP="006E606E">
      <w:r>
        <w:t xml:space="preserve">La production prévisionnelle est de </w:t>
      </w:r>
      <w:r w:rsidRPr="000B2FD6">
        <w:rPr>
          <w:i/>
          <w:highlight w:val="yellow"/>
        </w:rPr>
        <w:t>XX</w:t>
      </w:r>
      <w:r>
        <w:t xml:space="preserve"> kWh/an.</w:t>
      </w:r>
    </w:p>
    <w:p w:rsidR="000B2FD6" w:rsidRDefault="000B2FD6" w:rsidP="006E606E"/>
    <w:p w:rsidR="009B2FAE" w:rsidRDefault="009B2FAE" w:rsidP="00787AB0">
      <w:pPr>
        <w:pStyle w:val="Titre4"/>
      </w:pPr>
      <w:r>
        <w:t>L’éclairage des parties communes</w:t>
      </w:r>
    </w:p>
    <w:p w:rsidR="009B2FAE" w:rsidRDefault="009B2FAE" w:rsidP="009B2FAE"/>
    <w:p w:rsidR="009B2FAE" w:rsidRPr="000B2FD6" w:rsidRDefault="009B2FAE" w:rsidP="009B2FAE">
      <w:pPr>
        <w:rPr>
          <w:i/>
        </w:rPr>
      </w:pPr>
      <w:r>
        <w:rPr>
          <w:i/>
          <w:highlight w:val="yellow"/>
        </w:rPr>
        <w:t>Détailler ici les interventions prévues pour améliorer l’éclairage des parties communes (</w:t>
      </w:r>
      <w:r w:rsidR="000777CB">
        <w:rPr>
          <w:i/>
          <w:highlight w:val="yellow"/>
        </w:rPr>
        <w:t xml:space="preserve">proportion des équipements concernés et </w:t>
      </w:r>
      <w:r>
        <w:rPr>
          <w:i/>
          <w:highlight w:val="yellow"/>
        </w:rPr>
        <w:t>type de matériels installés</w:t>
      </w:r>
      <w:r w:rsidR="000777CB">
        <w:rPr>
          <w:i/>
          <w:highlight w:val="yellow"/>
        </w:rPr>
        <w:t>)</w:t>
      </w:r>
      <w:r w:rsidRPr="000B2FD6">
        <w:rPr>
          <w:i/>
          <w:highlight w:val="yellow"/>
        </w:rPr>
        <w:t>.</w:t>
      </w:r>
    </w:p>
    <w:p w:rsidR="009B2FAE" w:rsidRDefault="009B2FAE" w:rsidP="00787AB0">
      <w:pPr>
        <w:pStyle w:val="Titre4"/>
      </w:pPr>
    </w:p>
    <w:p w:rsidR="00787AB0" w:rsidRDefault="00787AB0" w:rsidP="00787AB0">
      <w:pPr>
        <w:pStyle w:val="Titre4"/>
      </w:pPr>
      <w:r w:rsidRPr="00787AB0">
        <w:t>Matériel de comptage</w:t>
      </w:r>
      <w:r>
        <w:t xml:space="preserve"> et suivi de la performance énergétique</w:t>
      </w:r>
    </w:p>
    <w:p w:rsidR="00787AB0" w:rsidRDefault="00787AB0" w:rsidP="00787AB0"/>
    <w:p w:rsidR="00787AB0" w:rsidRPr="00787AB0" w:rsidRDefault="00787AB0" w:rsidP="00787AB0">
      <w:pPr>
        <w:rPr>
          <w:i/>
        </w:rPr>
      </w:pPr>
      <w:r w:rsidRPr="00787AB0">
        <w:rPr>
          <w:i/>
          <w:highlight w:val="yellow"/>
        </w:rPr>
        <w:t>Détailler ici le matériel de comptage prévu et les éventuelles prestations mises en place pour assurer le suivi de la performance énergétique.</w:t>
      </w:r>
    </w:p>
    <w:p w:rsidR="00787AB0" w:rsidRDefault="00787AB0" w:rsidP="00787AB0"/>
    <w:p w:rsidR="00787AB0" w:rsidRDefault="00787AB0" w:rsidP="00787AB0">
      <w:pPr>
        <w:pStyle w:val="Titre4"/>
      </w:pPr>
      <w:r>
        <w:t>Actions de sensibilisation et d’information des occupants</w:t>
      </w:r>
    </w:p>
    <w:p w:rsidR="00787AB0" w:rsidRDefault="00787AB0" w:rsidP="00787AB0"/>
    <w:p w:rsidR="00E522A5" w:rsidRDefault="00787AB0" w:rsidP="00787AB0">
      <w:r w:rsidRPr="00787AB0">
        <w:rPr>
          <w:highlight w:val="yellow"/>
        </w:rPr>
        <w:t>Détailler ici les actions de sensibilisation et d'information des occupants des logements sur la performance énergétique et les économies d'énergie.</w:t>
      </w:r>
      <w:r w:rsidR="007B40C1">
        <w:t xml:space="preserve">  </w:t>
      </w:r>
    </w:p>
    <w:p w:rsidR="00E522A5" w:rsidRDefault="00E522A5" w:rsidP="00787AB0"/>
    <w:p w:rsidR="00E522A5" w:rsidRDefault="00E522A5" w:rsidP="00E522A5">
      <w:pPr>
        <w:pStyle w:val="Titre4"/>
      </w:pPr>
      <w:r>
        <w:t>Désamiantage</w:t>
      </w:r>
    </w:p>
    <w:p w:rsidR="00E522A5" w:rsidRDefault="00E522A5" w:rsidP="00E522A5"/>
    <w:p w:rsidR="00E522A5" w:rsidRPr="00E522A5" w:rsidRDefault="00E522A5" w:rsidP="00E522A5">
      <w:pPr>
        <w:rPr>
          <w:i/>
        </w:rPr>
      </w:pPr>
      <w:r w:rsidRPr="00E522A5">
        <w:rPr>
          <w:i/>
          <w:highlight w:val="yellow"/>
        </w:rPr>
        <w:lastRenderedPageBreak/>
        <w:t>Décrire ici les interventions de désamiantage rendue nécessaires par les travaux d’économie d’énergie entrepris.</w:t>
      </w:r>
    </w:p>
    <w:p w:rsidR="00787AB0" w:rsidRDefault="00787AB0" w:rsidP="006E606E"/>
    <w:p w:rsidR="00A50F90" w:rsidRDefault="00A50F90" w:rsidP="00B13FF7">
      <w:pPr>
        <w:pStyle w:val="Titre3"/>
      </w:pPr>
      <w:r>
        <w:t>Bilan énergétique après travaux</w:t>
      </w:r>
    </w:p>
    <w:p w:rsidR="00A50F90" w:rsidRDefault="00A50F90" w:rsidP="00B13FF7">
      <w:pPr>
        <w:keepNext/>
      </w:pPr>
    </w:p>
    <w:p w:rsidR="00A50F90" w:rsidRDefault="00A50F90" w:rsidP="00B13FF7">
      <w:pPr>
        <w:keepNext/>
      </w:pPr>
      <w:r>
        <w:t xml:space="preserve">Les caractéristiques énergétiques après travaux sont </w:t>
      </w:r>
      <w:r w:rsidR="00C40441">
        <w:t>estimées</w:t>
      </w:r>
      <w:r>
        <w:t> comme suit :</w:t>
      </w:r>
    </w:p>
    <w:p w:rsidR="00A50F90" w:rsidRDefault="00A50F90" w:rsidP="00B13FF7">
      <w:pPr>
        <w:keepNext/>
      </w:pPr>
    </w:p>
    <w:p w:rsidR="00A50F90" w:rsidRDefault="00A50F90" w:rsidP="00B13FF7">
      <w:pPr>
        <w:pStyle w:val="Paragraphedeliste"/>
        <w:keepNext/>
        <w:numPr>
          <w:ilvl w:val="0"/>
          <w:numId w:val="2"/>
        </w:numPr>
      </w:pPr>
      <w:r>
        <w:t xml:space="preserve">Ubat= </w:t>
      </w:r>
      <w:r w:rsidRPr="00900B3D">
        <w:rPr>
          <w:i/>
          <w:highlight w:val="yellow"/>
        </w:rPr>
        <w:t>XX</w:t>
      </w:r>
      <w:r>
        <w:t xml:space="preserve"> W/m².°K</w:t>
      </w:r>
    </w:p>
    <w:p w:rsidR="00A50F90" w:rsidRDefault="00A50F90" w:rsidP="00A50F90">
      <w:pPr>
        <w:pStyle w:val="Paragraphedeliste"/>
        <w:numPr>
          <w:ilvl w:val="0"/>
          <w:numId w:val="2"/>
        </w:numPr>
      </w:pPr>
      <w:r w:rsidRPr="00101A5E">
        <w:t>Cep</w:t>
      </w:r>
      <w:r w:rsidR="007D0A84">
        <w:rPr>
          <w:rStyle w:val="Appelnotedebasdep"/>
        </w:rPr>
        <w:footnoteReference w:id="4"/>
      </w:r>
      <w:r w:rsidR="007D0A84">
        <w:t xml:space="preserve"> </w:t>
      </w:r>
      <w:r w:rsidRPr="00101A5E">
        <w:t xml:space="preserve">= </w:t>
      </w:r>
      <w:r w:rsidRPr="00900B3D">
        <w:rPr>
          <w:i/>
          <w:highlight w:val="yellow"/>
        </w:rPr>
        <w:t>XX</w:t>
      </w:r>
      <w:r w:rsidRPr="00101A5E">
        <w:t xml:space="preserve"> kWhep/m²</w:t>
      </w:r>
      <w:r>
        <w:t>SHONRT</w:t>
      </w:r>
      <w:r w:rsidRPr="00101A5E">
        <w:t xml:space="preserve">/an ou </w:t>
      </w:r>
      <w:r w:rsidRPr="00900B3D">
        <w:rPr>
          <w:i/>
          <w:highlight w:val="yellow"/>
        </w:rPr>
        <w:t>XX</w:t>
      </w:r>
      <w:r w:rsidRPr="00101A5E">
        <w:t xml:space="preserve"> MWh d’énergie primaire</w:t>
      </w:r>
      <w:r>
        <w:t xml:space="preserve"> par an ;</w:t>
      </w:r>
    </w:p>
    <w:p w:rsidR="00A50F90" w:rsidRDefault="00A50F90" w:rsidP="00A50F90">
      <w:pPr>
        <w:pStyle w:val="Paragraphedeliste"/>
        <w:numPr>
          <w:ilvl w:val="0"/>
          <w:numId w:val="2"/>
        </w:numPr>
      </w:pPr>
      <w:r>
        <w:t>Cef</w:t>
      </w:r>
      <w:r w:rsidR="007D0A84">
        <w:rPr>
          <w:rStyle w:val="Appelnotedebasdep"/>
        </w:rPr>
        <w:footnoteReference w:id="5"/>
      </w:r>
      <w:r w:rsidR="007D0A84">
        <w:t xml:space="preserve"> </w:t>
      </w:r>
      <w:r>
        <w:t xml:space="preserve">= </w:t>
      </w:r>
      <w:r w:rsidRPr="00101A5E">
        <w:rPr>
          <w:i/>
          <w:highlight w:val="yellow"/>
        </w:rPr>
        <w:t>XX</w:t>
      </w:r>
      <w:r>
        <w:t xml:space="preserve"> kWhef/m²SHONRT/an ou </w:t>
      </w:r>
      <w:r w:rsidRPr="00101A5E">
        <w:rPr>
          <w:i/>
          <w:highlight w:val="yellow"/>
        </w:rPr>
        <w:t>XX</w:t>
      </w:r>
      <w:r>
        <w:t xml:space="preserve"> MWh d’énergie finale par an ;</w:t>
      </w:r>
    </w:p>
    <w:p w:rsidR="00A50F90" w:rsidRDefault="007D0A84" w:rsidP="00A50F90">
      <w:pPr>
        <w:pStyle w:val="Paragraphedeliste"/>
        <w:numPr>
          <w:ilvl w:val="0"/>
          <w:numId w:val="2"/>
        </w:numPr>
      </w:pPr>
      <w:r>
        <w:t>Émission de GES</w:t>
      </w:r>
      <w:r>
        <w:rPr>
          <w:rStyle w:val="Appelnotedebasdep"/>
        </w:rPr>
        <w:footnoteReference w:id="6"/>
      </w:r>
      <w:r w:rsidR="00A50F90">
        <w:t xml:space="preserve"> = </w:t>
      </w:r>
      <w:r w:rsidR="00A50F90" w:rsidRPr="00D25536">
        <w:rPr>
          <w:i/>
          <w:highlight w:val="yellow"/>
        </w:rPr>
        <w:t>XX</w:t>
      </w:r>
      <w:r w:rsidR="00A50F90">
        <w:t xml:space="preserve"> kgéqCO</w:t>
      </w:r>
      <w:r w:rsidR="00A50F90" w:rsidRPr="00D25536">
        <w:rPr>
          <w:vertAlign w:val="subscript"/>
        </w:rPr>
        <w:t>2</w:t>
      </w:r>
      <w:r w:rsidR="00A50F90">
        <w:t xml:space="preserve">/m²SHONRT/an ou </w:t>
      </w:r>
      <w:r w:rsidR="00A50F90" w:rsidRPr="00D25536">
        <w:rPr>
          <w:i/>
          <w:highlight w:val="yellow"/>
        </w:rPr>
        <w:t>XX</w:t>
      </w:r>
      <w:r w:rsidR="00A50F90">
        <w:t xml:space="preserve"> téqCO</w:t>
      </w:r>
      <w:r w:rsidR="00A50F90" w:rsidRPr="00D25536">
        <w:rPr>
          <w:vertAlign w:val="subscript"/>
        </w:rPr>
        <w:t>2</w:t>
      </w:r>
      <w:r w:rsidR="00A50F90" w:rsidRPr="00900B3D">
        <w:t>/an</w:t>
      </w:r>
    </w:p>
    <w:p w:rsidR="00AB741E" w:rsidRDefault="00AB741E" w:rsidP="006E606E"/>
    <w:p w:rsidR="00823722" w:rsidRPr="00823722" w:rsidRDefault="00823722" w:rsidP="006E606E">
      <w:pPr>
        <w:rPr>
          <w:i/>
        </w:rPr>
      </w:pPr>
      <w:r w:rsidRPr="00823722">
        <w:rPr>
          <w:i/>
          <w:highlight w:val="yellow"/>
        </w:rPr>
        <w:t>Si la SHab ou la SHONRT du/des bâtiments varient après travaux, précisez les nouvelles surfaces.</w:t>
      </w:r>
    </w:p>
    <w:p w:rsidR="00823722" w:rsidRDefault="00823722" w:rsidP="006E606E"/>
    <w:p w:rsidR="00A47D34" w:rsidRDefault="00097560" w:rsidP="00A50F90">
      <w:pPr>
        <w:pStyle w:val="Titre2"/>
      </w:pPr>
      <w:bookmarkStart w:id="5" w:name="_Toc454889685"/>
      <w:r>
        <w:t>Coûts</w:t>
      </w:r>
      <w:r w:rsidR="006C0812">
        <w:t xml:space="preserve"> </w:t>
      </w:r>
      <w:r w:rsidR="00BB1182">
        <w:t>de l’opération</w:t>
      </w:r>
      <w:bookmarkEnd w:id="5"/>
    </w:p>
    <w:p w:rsidR="00EE05CA" w:rsidRDefault="00EE05CA" w:rsidP="00A47D34">
      <w:pPr>
        <w:rPr>
          <w:i/>
        </w:rPr>
      </w:pPr>
    </w:p>
    <w:p w:rsidR="00EE05CA" w:rsidRPr="00EE05CA" w:rsidRDefault="00EE05CA" w:rsidP="00A47D34">
      <w:r w:rsidRPr="00EE05CA">
        <w:t xml:space="preserve">Les coûts des </w:t>
      </w:r>
      <w:r w:rsidR="009259E7">
        <w:t xml:space="preserve">travaux prévus </w:t>
      </w:r>
      <w:r w:rsidR="00756F0E">
        <w:t xml:space="preserve">pour </w:t>
      </w:r>
      <w:r>
        <w:t>économi</w:t>
      </w:r>
      <w:r w:rsidR="00756F0E">
        <w:t>s</w:t>
      </w:r>
      <w:r>
        <w:t>e</w:t>
      </w:r>
      <w:r w:rsidR="00756F0E">
        <w:t>r</w:t>
      </w:r>
      <w:r>
        <w:t xml:space="preserve"> </w:t>
      </w:r>
      <w:r w:rsidR="00756F0E">
        <w:t>l</w:t>
      </w:r>
      <w:r>
        <w:t xml:space="preserve">’énergie </w:t>
      </w:r>
      <w:r w:rsidR="009259E7">
        <w:t xml:space="preserve">(hors honoraires, actions de sensibilisation et d’information des occupants et désamiantage) </w:t>
      </w:r>
      <w:r>
        <w:t>se détaillent comme suit :</w:t>
      </w:r>
    </w:p>
    <w:p w:rsidR="00A47D34" w:rsidRPr="00EF0BDC" w:rsidRDefault="00EE05CA" w:rsidP="00A47D34">
      <w:pPr>
        <w:rPr>
          <w:i/>
        </w:rPr>
      </w:pPr>
      <w:r>
        <w:rPr>
          <w:i/>
        </w:rPr>
        <w:t xml:space="preserve"> </w:t>
      </w:r>
    </w:p>
    <w:p w:rsidR="006C0812" w:rsidRPr="006C0812" w:rsidRDefault="0021634E" w:rsidP="005020F5">
      <w:pPr>
        <w:pStyle w:val="Paragraphedeliste"/>
        <w:numPr>
          <w:ilvl w:val="0"/>
          <w:numId w:val="6"/>
        </w:numPr>
      </w:pPr>
      <w:r>
        <w:rPr>
          <w:i/>
          <w:highlight w:val="yellow"/>
        </w:rPr>
        <w:t>(D</w:t>
      </w:r>
      <w:r w:rsidR="005020F5" w:rsidRPr="005020F5">
        <w:rPr>
          <w:i/>
          <w:highlight w:val="yellow"/>
        </w:rPr>
        <w:t>écrire sommairement l’intervention</w:t>
      </w:r>
      <w:r w:rsidR="00EB4BE3">
        <w:rPr>
          <w:i/>
          <w:highlight w:val="yellow"/>
        </w:rPr>
        <w:t>, ex : Remplacement de toutes les menuiseries</w:t>
      </w:r>
      <w:r w:rsidR="005020F5" w:rsidRPr="005020F5">
        <w:rPr>
          <w:i/>
          <w:highlight w:val="yellow"/>
        </w:rPr>
        <w:t>)</w:t>
      </w:r>
    </w:p>
    <w:p w:rsidR="00A47D34" w:rsidRDefault="006C0812" w:rsidP="006C0812">
      <w:r w:rsidRPr="006C0812">
        <w:t xml:space="preserve">Le coût </w:t>
      </w:r>
      <w:r w:rsidR="00097560">
        <w:t>prévisionnel est</w:t>
      </w:r>
      <w:r w:rsidRPr="006C0812">
        <w:t xml:space="preserve"> </w:t>
      </w:r>
      <w:r w:rsidR="00097560">
        <w:t>de</w:t>
      </w:r>
      <w:r w:rsidRPr="006C0812">
        <w:rPr>
          <w:i/>
        </w:rPr>
        <w:t xml:space="preserve"> </w:t>
      </w:r>
      <w:r w:rsidR="005020F5" w:rsidRPr="006C0812">
        <w:rPr>
          <w:i/>
          <w:highlight w:val="yellow"/>
        </w:rPr>
        <w:t>XX</w:t>
      </w:r>
      <w:r w:rsidR="005020F5">
        <w:t xml:space="preserve"> </w:t>
      </w:r>
      <w:r w:rsidR="00A47D34">
        <w:t>€HT</w:t>
      </w:r>
    </w:p>
    <w:p w:rsidR="00A47D34" w:rsidRDefault="005020F5" w:rsidP="00A47D34">
      <w:r>
        <w:t xml:space="preserve">Base de détermination : </w:t>
      </w:r>
      <w:r w:rsidR="00C40441" w:rsidRPr="00804379">
        <w:rPr>
          <w:i/>
          <w:highlight w:val="yellow"/>
        </w:rPr>
        <w:t>(</w:t>
      </w:r>
      <w:r w:rsidR="00696FB4" w:rsidRPr="00EF0BDC">
        <w:rPr>
          <w:i/>
          <w:highlight w:val="yellow"/>
        </w:rPr>
        <w:t>Précise</w:t>
      </w:r>
      <w:r w:rsidR="00097560">
        <w:rPr>
          <w:i/>
          <w:highlight w:val="yellow"/>
        </w:rPr>
        <w:t>r pour chaque intervention, les pièces</w:t>
      </w:r>
      <w:r w:rsidR="00696FB4" w:rsidRPr="00EF0BDC">
        <w:rPr>
          <w:i/>
          <w:highlight w:val="yellow"/>
        </w:rPr>
        <w:t xml:space="preserve"> </w:t>
      </w:r>
      <w:r w:rsidR="00696FB4">
        <w:rPr>
          <w:i/>
          <w:highlight w:val="yellow"/>
        </w:rPr>
        <w:t>qui détermine</w:t>
      </w:r>
      <w:r w:rsidR="00097560">
        <w:rPr>
          <w:i/>
          <w:highlight w:val="yellow"/>
        </w:rPr>
        <w:t>nt</w:t>
      </w:r>
      <w:r w:rsidR="00C40441">
        <w:rPr>
          <w:i/>
          <w:highlight w:val="yellow"/>
        </w:rPr>
        <w:t xml:space="preserve"> les coûts : estimatif, </w:t>
      </w:r>
      <w:r w:rsidR="003C35EA">
        <w:rPr>
          <w:i/>
          <w:highlight w:val="yellow"/>
        </w:rPr>
        <w:t xml:space="preserve">devis, </w:t>
      </w:r>
      <w:r w:rsidR="00696FB4" w:rsidRPr="00EF0BDC">
        <w:rPr>
          <w:i/>
          <w:highlight w:val="yellow"/>
        </w:rPr>
        <w:t>marchés</w:t>
      </w:r>
      <w:r w:rsidR="00696FB4" w:rsidRPr="0021634E">
        <w:rPr>
          <w:i/>
          <w:highlight w:val="yellow"/>
        </w:rPr>
        <w:t>…</w:t>
      </w:r>
      <w:r w:rsidR="00C40441" w:rsidRPr="00C40441">
        <w:rPr>
          <w:i/>
          <w:highlight w:val="yellow"/>
        </w:rPr>
        <w:t xml:space="preserve"> </w:t>
      </w:r>
      <w:r w:rsidR="00C40441">
        <w:rPr>
          <w:i/>
          <w:highlight w:val="yellow"/>
        </w:rPr>
        <w:t>Dans ces pièces surlignées les co</w:t>
      </w:r>
      <w:r w:rsidR="00C40441" w:rsidRPr="00C40441">
        <w:rPr>
          <w:i/>
          <w:highlight w:val="yellow"/>
        </w:rPr>
        <w:t>ûts retenus)</w:t>
      </w:r>
      <w:r w:rsidR="00696FB4" w:rsidRPr="0021634E">
        <w:rPr>
          <w:i/>
          <w:highlight w:val="yellow"/>
        </w:rPr>
        <w:t xml:space="preserve">. </w:t>
      </w:r>
    </w:p>
    <w:p w:rsidR="0021634E" w:rsidRDefault="0021634E" w:rsidP="00A47D34"/>
    <w:p w:rsidR="006C0812" w:rsidRPr="006C0812" w:rsidRDefault="00804379" w:rsidP="00A47D34">
      <w:pPr>
        <w:rPr>
          <w:i/>
        </w:rPr>
      </w:pPr>
      <w:r>
        <w:rPr>
          <w:i/>
          <w:highlight w:val="yellow"/>
        </w:rPr>
        <w:t>(</w:t>
      </w:r>
      <w:r w:rsidR="006C0812" w:rsidRPr="006C0812">
        <w:rPr>
          <w:i/>
          <w:highlight w:val="yellow"/>
        </w:rPr>
        <w:t>Répéter la puce précédente autant que de besoin</w:t>
      </w:r>
      <w:r>
        <w:rPr>
          <w:i/>
          <w:highlight w:val="yellow"/>
        </w:rPr>
        <w:t>)</w:t>
      </w:r>
      <w:r w:rsidR="006C0812" w:rsidRPr="006C0812">
        <w:rPr>
          <w:i/>
          <w:highlight w:val="yellow"/>
        </w:rPr>
        <w:t>.</w:t>
      </w:r>
    </w:p>
    <w:p w:rsidR="006C0812" w:rsidRDefault="006C0812" w:rsidP="00A47D34"/>
    <w:p w:rsidR="00E522A5" w:rsidRPr="00921397" w:rsidRDefault="009259E7" w:rsidP="00A47D34">
      <w:pPr>
        <w:rPr>
          <w:i/>
          <w:highlight w:val="yellow"/>
        </w:rPr>
      </w:pPr>
      <w:r>
        <w:rPr>
          <w:i/>
          <w:highlight w:val="yellow"/>
        </w:rPr>
        <w:t>(</w:t>
      </w:r>
      <w:r w:rsidRPr="00921397">
        <w:rPr>
          <w:i/>
          <w:highlight w:val="yellow"/>
        </w:rPr>
        <w:t xml:space="preserve">Supprimer si inutile) </w:t>
      </w:r>
      <w:r w:rsidR="00E522A5" w:rsidRPr="00E522A5">
        <w:t xml:space="preserve">Pour réaliser ces travaux d’économie d’énergie, le coût du désamiantage </w:t>
      </w:r>
      <w:r>
        <w:t xml:space="preserve">(hors évacuation et traitement) </w:t>
      </w:r>
      <w:r w:rsidR="00E522A5" w:rsidRPr="00E522A5">
        <w:t xml:space="preserve">est estimé à </w:t>
      </w:r>
      <w:r w:rsidR="00E522A5" w:rsidRPr="00E522A5">
        <w:rPr>
          <w:i/>
          <w:highlight w:val="yellow"/>
        </w:rPr>
        <w:t>XX</w:t>
      </w:r>
      <w:r w:rsidR="00E522A5" w:rsidRPr="00E522A5">
        <w:t xml:space="preserve"> €HT.</w:t>
      </w:r>
      <w:r w:rsidR="00921397">
        <w:t xml:space="preserve"> </w:t>
      </w:r>
      <w:r w:rsidR="00DC436B" w:rsidRPr="00921397">
        <w:rPr>
          <w:i/>
          <w:highlight w:val="yellow"/>
        </w:rPr>
        <w:t>Si des travaux de désamiantage sont prévus et induits pas les travaux d’économie d’énergie, indiquer les coûts liés aux désamiantage hors évacuation et traitement.</w:t>
      </w:r>
      <w:r w:rsidR="00DC436B">
        <w:rPr>
          <w:i/>
        </w:rPr>
        <w:t xml:space="preserve"> </w:t>
      </w:r>
      <w:r w:rsidR="00921397">
        <w:t xml:space="preserve">Sa base détermination est </w:t>
      </w:r>
      <w:r w:rsidR="00921397" w:rsidRPr="00696FB4">
        <w:rPr>
          <w:i/>
          <w:highlight w:val="yellow"/>
        </w:rPr>
        <w:t>XXX</w:t>
      </w:r>
      <w:r w:rsidR="00696FB4" w:rsidRPr="00696FB4">
        <w:rPr>
          <w:highlight w:val="yellow"/>
        </w:rPr>
        <w:t xml:space="preserve"> (</w:t>
      </w:r>
      <w:r w:rsidR="00696FB4" w:rsidRPr="00696FB4">
        <w:rPr>
          <w:i/>
          <w:highlight w:val="yellow"/>
        </w:rPr>
        <w:t xml:space="preserve">Préciser </w:t>
      </w:r>
      <w:r w:rsidR="00696FB4" w:rsidRPr="00EF0BDC">
        <w:rPr>
          <w:i/>
          <w:highlight w:val="yellow"/>
        </w:rPr>
        <w:t xml:space="preserve">la base </w:t>
      </w:r>
      <w:r w:rsidR="00696FB4">
        <w:rPr>
          <w:i/>
          <w:highlight w:val="yellow"/>
        </w:rPr>
        <w:t xml:space="preserve">qui détermine les coûts : </w:t>
      </w:r>
      <w:r w:rsidR="00C40441">
        <w:rPr>
          <w:i/>
          <w:highlight w:val="yellow"/>
        </w:rPr>
        <w:t xml:space="preserve">estimatif, </w:t>
      </w:r>
      <w:r w:rsidR="003C35EA">
        <w:rPr>
          <w:i/>
          <w:highlight w:val="yellow"/>
        </w:rPr>
        <w:t xml:space="preserve">devis, </w:t>
      </w:r>
      <w:r w:rsidR="003C35EA" w:rsidRPr="006C0812">
        <w:rPr>
          <w:i/>
          <w:highlight w:val="yellow"/>
        </w:rPr>
        <w:t>marchés…</w:t>
      </w:r>
      <w:r w:rsidR="00C40441" w:rsidRPr="00C40441">
        <w:rPr>
          <w:i/>
          <w:highlight w:val="yellow"/>
        </w:rPr>
        <w:t xml:space="preserve"> </w:t>
      </w:r>
      <w:r w:rsidR="00C40441">
        <w:rPr>
          <w:i/>
          <w:highlight w:val="yellow"/>
        </w:rPr>
        <w:t>Dans ces pièces surlignées les co</w:t>
      </w:r>
      <w:r w:rsidR="00C40441" w:rsidRPr="00C40441">
        <w:rPr>
          <w:i/>
          <w:highlight w:val="yellow"/>
        </w:rPr>
        <w:t>ûts retenus)</w:t>
      </w:r>
      <w:r w:rsidR="00C40441" w:rsidRPr="00C40441">
        <w:rPr>
          <w:i/>
        </w:rPr>
        <w:t>.</w:t>
      </w:r>
    </w:p>
    <w:p w:rsidR="00BB1182" w:rsidRDefault="00BB1182" w:rsidP="00A47D34"/>
    <w:p w:rsidR="009259E7" w:rsidRDefault="009259E7" w:rsidP="009259E7">
      <w:r>
        <w:t xml:space="preserve">Pour ces travaux, les honoraires sont estimés à </w:t>
      </w:r>
      <w:r w:rsidRPr="0021634E">
        <w:rPr>
          <w:i/>
          <w:highlight w:val="yellow"/>
        </w:rPr>
        <w:t>XX</w:t>
      </w:r>
      <w:r>
        <w:t xml:space="preserve"> €HT dont :</w:t>
      </w:r>
    </w:p>
    <w:p w:rsidR="009259E7" w:rsidRDefault="009259E7" w:rsidP="009259E7">
      <w:pPr>
        <w:pStyle w:val="Paragraphedeliste"/>
        <w:numPr>
          <w:ilvl w:val="0"/>
          <w:numId w:val="6"/>
        </w:numPr>
        <w:rPr>
          <w:i/>
          <w:highlight w:val="yellow"/>
        </w:rPr>
      </w:pPr>
      <w:r w:rsidRPr="00AB741E">
        <w:rPr>
          <w:i/>
          <w:highlight w:val="yellow"/>
        </w:rPr>
        <w:t>XX</w:t>
      </w:r>
      <w:r>
        <w:t xml:space="preserve"> €HT de frais de maîtrise d’œuvre générale ; </w:t>
      </w:r>
      <w:r w:rsidRPr="00AB741E">
        <w:rPr>
          <w:i/>
          <w:highlight w:val="yellow"/>
        </w:rPr>
        <w:t xml:space="preserve">Indiquer ici, au prorata du montant des travaux d’économie d’énergie </w:t>
      </w:r>
      <w:r>
        <w:rPr>
          <w:i/>
          <w:highlight w:val="yellow"/>
        </w:rPr>
        <w:t xml:space="preserve">et de désamiantage </w:t>
      </w:r>
      <w:r w:rsidRPr="00AB741E">
        <w:rPr>
          <w:i/>
          <w:highlight w:val="yellow"/>
        </w:rPr>
        <w:t xml:space="preserve">sur le total des travaux, le montant des frais de </w:t>
      </w:r>
      <w:r>
        <w:rPr>
          <w:i/>
          <w:highlight w:val="yellow"/>
        </w:rPr>
        <w:t>maîtrise d’</w:t>
      </w:r>
      <w:r w:rsidR="00C40441">
        <w:rPr>
          <w:i/>
          <w:highlight w:val="yellow"/>
        </w:rPr>
        <w:t>œuvre</w:t>
      </w:r>
      <w:r w:rsidRPr="00AB741E">
        <w:rPr>
          <w:i/>
          <w:highlight w:val="yellow"/>
        </w:rPr>
        <w:t xml:space="preserve"> à retenir (architecte, AMO, BET, bureau de con</w:t>
      </w:r>
      <w:r>
        <w:rPr>
          <w:i/>
          <w:highlight w:val="yellow"/>
        </w:rPr>
        <w:t>trôle… en excluant les</w:t>
      </w:r>
      <w:r w:rsidRPr="00AB741E">
        <w:rPr>
          <w:i/>
          <w:highlight w:val="yellow"/>
        </w:rPr>
        <w:t xml:space="preserve"> prestations spécifiquement liées aux travaux d’économie d’énergie</w:t>
      </w:r>
      <w:r>
        <w:rPr>
          <w:i/>
          <w:highlight w:val="yellow"/>
        </w:rPr>
        <w:t>) ;</w:t>
      </w:r>
    </w:p>
    <w:p w:rsidR="009259E7" w:rsidRPr="006C0812" w:rsidRDefault="009259E7" w:rsidP="009259E7">
      <w:pPr>
        <w:pStyle w:val="Paragraphedeliste"/>
        <w:numPr>
          <w:ilvl w:val="0"/>
          <w:numId w:val="6"/>
        </w:numPr>
        <w:rPr>
          <w:i/>
        </w:rPr>
      </w:pPr>
      <w:r w:rsidRPr="006C0812">
        <w:rPr>
          <w:i/>
          <w:highlight w:val="yellow"/>
        </w:rPr>
        <w:t>XX</w:t>
      </w:r>
      <w:r w:rsidRPr="00BA1436">
        <w:t xml:space="preserve"> €HT de prestations spécifiquement liées aux travaux d’économie d’énergie</w:t>
      </w:r>
      <w:r>
        <w:t>,</w:t>
      </w:r>
      <w:r w:rsidRPr="006C0812">
        <w:rPr>
          <w:i/>
        </w:rPr>
        <w:t xml:space="preserve"> </w:t>
      </w:r>
      <w:r w:rsidRPr="006C0812">
        <w:rPr>
          <w:i/>
          <w:highlight w:val="yellow"/>
        </w:rPr>
        <w:t>Indiquer ici le montant des frais liés à des prestations dédiées aux économies d’énergie (simulation thermique dynamique, test d’étanchéité à l’air</w:t>
      </w:r>
      <w:r>
        <w:rPr>
          <w:i/>
          <w:highlight w:val="yellow"/>
        </w:rPr>
        <w:t>, labellisation</w:t>
      </w:r>
      <w:r w:rsidRPr="006C0812">
        <w:rPr>
          <w:i/>
          <w:highlight w:val="yellow"/>
        </w:rPr>
        <w:t xml:space="preserve">…) </w:t>
      </w:r>
      <w:r>
        <w:t xml:space="preserve">dont </w:t>
      </w:r>
      <w:r w:rsidRPr="0026450F">
        <w:t>la b</w:t>
      </w:r>
      <w:r>
        <w:t xml:space="preserve">ase de détermination est </w:t>
      </w:r>
      <w:r w:rsidRPr="006C0812">
        <w:rPr>
          <w:i/>
          <w:highlight w:val="yellow"/>
        </w:rPr>
        <w:t>XXX</w:t>
      </w:r>
      <w:r w:rsidRPr="006C0812">
        <w:rPr>
          <w:highlight w:val="yellow"/>
        </w:rPr>
        <w:t xml:space="preserve"> </w:t>
      </w:r>
      <w:r w:rsidRPr="00804379">
        <w:rPr>
          <w:i/>
          <w:highlight w:val="yellow"/>
        </w:rPr>
        <w:t>(</w:t>
      </w:r>
      <w:r w:rsidRPr="006C0812">
        <w:rPr>
          <w:i/>
          <w:highlight w:val="yellow"/>
        </w:rPr>
        <w:t xml:space="preserve">Préciser </w:t>
      </w:r>
      <w:r w:rsidR="00DC436B">
        <w:rPr>
          <w:i/>
          <w:highlight w:val="yellow"/>
        </w:rPr>
        <w:t>les pièces</w:t>
      </w:r>
      <w:r w:rsidRPr="006C0812">
        <w:rPr>
          <w:i/>
          <w:highlight w:val="yellow"/>
        </w:rPr>
        <w:t xml:space="preserve"> qui d</w:t>
      </w:r>
      <w:r>
        <w:rPr>
          <w:i/>
          <w:highlight w:val="yellow"/>
        </w:rPr>
        <w:t>étermine</w:t>
      </w:r>
      <w:r w:rsidR="00DC436B">
        <w:rPr>
          <w:i/>
          <w:highlight w:val="yellow"/>
        </w:rPr>
        <w:t>nt</w:t>
      </w:r>
      <w:r>
        <w:rPr>
          <w:i/>
          <w:highlight w:val="yellow"/>
        </w:rPr>
        <w:t xml:space="preserve"> les coûts : </w:t>
      </w:r>
      <w:r w:rsidR="00C40441">
        <w:rPr>
          <w:i/>
          <w:highlight w:val="yellow"/>
        </w:rPr>
        <w:t xml:space="preserve">estimatif, </w:t>
      </w:r>
      <w:r>
        <w:rPr>
          <w:i/>
          <w:highlight w:val="yellow"/>
        </w:rPr>
        <w:t xml:space="preserve">devis, </w:t>
      </w:r>
      <w:r w:rsidR="00C40441">
        <w:rPr>
          <w:i/>
          <w:highlight w:val="yellow"/>
        </w:rPr>
        <w:t>marchés… Dans ces pièces surlignées les co</w:t>
      </w:r>
      <w:r w:rsidR="00C40441" w:rsidRPr="00C40441">
        <w:rPr>
          <w:i/>
          <w:highlight w:val="yellow"/>
        </w:rPr>
        <w:t>ûts retenus)</w:t>
      </w:r>
      <w:r w:rsidR="00C40441">
        <w:rPr>
          <w:i/>
        </w:rPr>
        <w:t>.</w:t>
      </w:r>
    </w:p>
    <w:p w:rsidR="009259E7" w:rsidRDefault="009259E7" w:rsidP="00A47D34"/>
    <w:p w:rsidR="009259E7" w:rsidRDefault="00DC436B" w:rsidP="009259E7">
      <w:r>
        <w:t xml:space="preserve">Le coût des actions de sensibilisation et d’information des occupants </w:t>
      </w:r>
      <w:r w:rsidR="009259E7">
        <w:t xml:space="preserve">est de </w:t>
      </w:r>
      <w:r w:rsidR="009259E7" w:rsidRPr="0021634E">
        <w:rPr>
          <w:i/>
          <w:highlight w:val="yellow"/>
        </w:rPr>
        <w:t>XX</w:t>
      </w:r>
      <w:r w:rsidR="009259E7">
        <w:t xml:space="preserve"> €HT.</w:t>
      </w:r>
    </w:p>
    <w:p w:rsidR="00DC436B" w:rsidRDefault="00DC436B" w:rsidP="00DC436B">
      <w:r>
        <w:t xml:space="preserve">Base de détermination : </w:t>
      </w:r>
      <w:r w:rsidR="00804379" w:rsidRPr="00804379">
        <w:rPr>
          <w:i/>
          <w:highlight w:val="yellow"/>
        </w:rPr>
        <w:t>(</w:t>
      </w:r>
      <w:r w:rsidRPr="00EF0BDC">
        <w:rPr>
          <w:i/>
          <w:highlight w:val="yellow"/>
        </w:rPr>
        <w:t>Précise</w:t>
      </w:r>
      <w:r>
        <w:rPr>
          <w:i/>
          <w:highlight w:val="yellow"/>
        </w:rPr>
        <w:t>r les pièces</w:t>
      </w:r>
      <w:r w:rsidRPr="00EF0BDC">
        <w:rPr>
          <w:i/>
          <w:highlight w:val="yellow"/>
        </w:rPr>
        <w:t xml:space="preserve"> </w:t>
      </w:r>
      <w:r>
        <w:rPr>
          <w:i/>
          <w:highlight w:val="yellow"/>
        </w:rPr>
        <w:t>qui déterminent les coûts</w:t>
      </w:r>
      <w:r w:rsidR="00804379">
        <w:rPr>
          <w:i/>
          <w:highlight w:val="yellow"/>
        </w:rPr>
        <w:t xml:space="preserve"> : </w:t>
      </w:r>
      <w:r w:rsidR="00C40441">
        <w:rPr>
          <w:i/>
          <w:highlight w:val="yellow"/>
        </w:rPr>
        <w:t xml:space="preserve">estimatif, </w:t>
      </w:r>
      <w:r>
        <w:rPr>
          <w:i/>
          <w:highlight w:val="yellow"/>
        </w:rPr>
        <w:t xml:space="preserve">devis, </w:t>
      </w:r>
      <w:r w:rsidRPr="00EF0BDC">
        <w:rPr>
          <w:i/>
          <w:highlight w:val="yellow"/>
        </w:rPr>
        <w:t>marchés</w:t>
      </w:r>
      <w:r w:rsidRPr="0021634E">
        <w:rPr>
          <w:i/>
          <w:highlight w:val="yellow"/>
        </w:rPr>
        <w:t>…</w:t>
      </w:r>
      <w:r w:rsidR="00804379" w:rsidRPr="00804379">
        <w:rPr>
          <w:i/>
          <w:highlight w:val="yellow"/>
        </w:rPr>
        <w:t xml:space="preserve"> </w:t>
      </w:r>
      <w:r w:rsidR="00804379">
        <w:rPr>
          <w:i/>
          <w:highlight w:val="yellow"/>
        </w:rPr>
        <w:t>Dans ces pièces surlignées les co</w:t>
      </w:r>
      <w:r w:rsidR="00804379" w:rsidRPr="00C40441">
        <w:rPr>
          <w:i/>
          <w:highlight w:val="yellow"/>
        </w:rPr>
        <w:t>ûts retenus</w:t>
      </w:r>
      <w:r w:rsidRPr="0021634E">
        <w:rPr>
          <w:i/>
          <w:highlight w:val="yellow"/>
        </w:rPr>
        <w:t xml:space="preserve">). </w:t>
      </w:r>
    </w:p>
    <w:p w:rsidR="009259E7" w:rsidRDefault="009259E7" w:rsidP="00A47D34"/>
    <w:p w:rsidR="00BB1182" w:rsidRDefault="00BB1182" w:rsidP="00A47D34">
      <w:r>
        <w:t xml:space="preserve">En conclusion, le montant </w:t>
      </w:r>
      <w:r w:rsidR="00EE05CA">
        <w:t xml:space="preserve">total </w:t>
      </w:r>
      <w:r>
        <w:t>de</w:t>
      </w:r>
      <w:r w:rsidR="00EE05CA">
        <w:t>s</w:t>
      </w:r>
      <w:r>
        <w:t xml:space="preserve"> coûts de l’opération est </w:t>
      </w:r>
      <w:r w:rsidRPr="0021634E">
        <w:rPr>
          <w:i/>
          <w:highlight w:val="yellow"/>
        </w:rPr>
        <w:t>XX</w:t>
      </w:r>
      <w:r>
        <w:t xml:space="preserve"> €HT.</w:t>
      </w:r>
    </w:p>
    <w:p w:rsidR="00E522A5" w:rsidRDefault="00E522A5" w:rsidP="00A47D34"/>
    <w:p w:rsidR="007B40C1" w:rsidRDefault="007841D1" w:rsidP="001C7EED">
      <w:pPr>
        <w:pStyle w:val="Titre2"/>
      </w:pPr>
      <w:bookmarkStart w:id="6" w:name="_Toc454889686"/>
      <w:r>
        <w:t>Conséquences économiques</w:t>
      </w:r>
      <w:r w:rsidR="0082077D">
        <w:t xml:space="preserve"> de l’opération</w:t>
      </w:r>
      <w:bookmarkEnd w:id="6"/>
      <w:r>
        <w:t xml:space="preserve"> </w:t>
      </w:r>
    </w:p>
    <w:p w:rsidR="00A47D34" w:rsidRDefault="00A47D34" w:rsidP="007B40C1">
      <w:pPr>
        <w:pStyle w:val="Titre4"/>
      </w:pPr>
    </w:p>
    <w:p w:rsidR="00A346A6" w:rsidRDefault="007B40C1" w:rsidP="00A47D34">
      <w:pPr>
        <w:rPr>
          <w:i/>
        </w:rPr>
      </w:pPr>
      <w:r w:rsidRPr="007841D1">
        <w:rPr>
          <w:i/>
          <w:highlight w:val="yellow"/>
        </w:rPr>
        <w:t xml:space="preserve">Indiquer ici les évolutions prévues des loyers </w:t>
      </w:r>
      <w:r w:rsidR="00A346A6">
        <w:rPr>
          <w:i/>
          <w:highlight w:val="yellow"/>
        </w:rPr>
        <w:t>et des charges</w:t>
      </w:r>
      <w:r w:rsidR="00E774EC">
        <w:rPr>
          <w:i/>
          <w:highlight w:val="yellow"/>
        </w:rPr>
        <w:t xml:space="preserve"> liées aux consommations énergétiques</w:t>
      </w:r>
      <w:r w:rsidR="00A346A6">
        <w:rPr>
          <w:i/>
          <w:highlight w:val="yellow"/>
        </w:rPr>
        <w:t xml:space="preserve"> </w:t>
      </w:r>
      <w:r w:rsidRPr="007841D1">
        <w:rPr>
          <w:i/>
          <w:highlight w:val="yellow"/>
        </w:rPr>
        <w:t>suite à</w:t>
      </w:r>
      <w:r w:rsidR="00FD1AED">
        <w:rPr>
          <w:i/>
          <w:highlight w:val="yellow"/>
        </w:rPr>
        <w:t xml:space="preserve"> la réalisation de l’opération (politique du maître d’ouvrage)</w:t>
      </w:r>
      <w:r w:rsidR="00E774EC">
        <w:rPr>
          <w:i/>
          <w:highlight w:val="yellow"/>
        </w:rPr>
        <w:t xml:space="preserve">. </w:t>
      </w:r>
      <w:r w:rsidR="00FD1AED">
        <w:rPr>
          <w:i/>
          <w:highlight w:val="yellow"/>
        </w:rPr>
        <w:t>Indiquer s</w:t>
      </w:r>
      <w:r w:rsidRPr="007841D1">
        <w:rPr>
          <w:i/>
          <w:highlight w:val="yellow"/>
        </w:rPr>
        <w:t xml:space="preserve">i une troisième ligne de quittance pour la contribution du locataire au partage des économies de charges issues des travaux </w:t>
      </w:r>
      <w:r w:rsidRPr="0082077D">
        <w:rPr>
          <w:i/>
          <w:highlight w:val="yellow"/>
        </w:rPr>
        <w:t>d'économie d'énergie réalisés par un bailleur social</w:t>
      </w:r>
      <w:r w:rsidR="00A346A6">
        <w:rPr>
          <w:i/>
          <w:highlight w:val="yellow"/>
        </w:rPr>
        <w:t xml:space="preserve"> est mise en place</w:t>
      </w:r>
      <w:r w:rsidR="00A346A6">
        <w:rPr>
          <w:i/>
        </w:rPr>
        <w:t>.</w:t>
      </w:r>
    </w:p>
    <w:p w:rsidR="00FD1AED" w:rsidRDefault="00FD1AED" w:rsidP="00A47D34">
      <w:pPr>
        <w:rPr>
          <w:i/>
        </w:rPr>
      </w:pPr>
    </w:p>
    <w:p w:rsidR="00FD1AED" w:rsidRPr="00FD1AED" w:rsidRDefault="00FD1AED" w:rsidP="00A47D34">
      <w:r w:rsidRPr="00FD1AED">
        <w:t xml:space="preserve">La surface </w:t>
      </w:r>
      <w:r w:rsidR="00097560" w:rsidRPr="00AA66EE">
        <w:t>corrigé</w:t>
      </w:r>
      <w:r w:rsidR="00097560">
        <w:t xml:space="preserve">e </w:t>
      </w:r>
      <w:r w:rsidRPr="00FD1AED">
        <w:t xml:space="preserve">après travaux est de </w:t>
      </w:r>
      <w:r w:rsidRPr="00FD1AED">
        <w:rPr>
          <w:i/>
          <w:highlight w:val="yellow"/>
        </w:rPr>
        <w:t>XX</w:t>
      </w:r>
      <w:r w:rsidRPr="00FD1AED">
        <w:t xml:space="preserve"> m².</w:t>
      </w:r>
    </w:p>
    <w:p w:rsidR="00FD1AED" w:rsidRDefault="00FD1AED" w:rsidP="00A47D34">
      <w:pPr>
        <w:rPr>
          <w:i/>
        </w:rPr>
      </w:pPr>
    </w:p>
    <w:p w:rsidR="0082077D" w:rsidRDefault="0082077D" w:rsidP="00A47D34">
      <w:pPr>
        <w:rPr>
          <w:i/>
        </w:rPr>
      </w:pPr>
      <w:r w:rsidRPr="00AA66EE">
        <w:t>Le montant du loyer</w:t>
      </w:r>
      <w:r w:rsidR="003C35EA">
        <w:t xml:space="preserve"> (hors charge et 3</w:t>
      </w:r>
      <w:r w:rsidR="003C35EA" w:rsidRPr="003C35EA">
        <w:rPr>
          <w:vertAlign w:val="superscript"/>
        </w:rPr>
        <w:t>ème</w:t>
      </w:r>
      <w:r w:rsidR="003C35EA">
        <w:t xml:space="preserve"> ligne)</w:t>
      </w:r>
      <w:r w:rsidRPr="00AA66EE">
        <w:t xml:space="preserve"> avant travaux est de </w:t>
      </w:r>
      <w:r w:rsidRPr="00AA66EE">
        <w:rPr>
          <w:i/>
          <w:highlight w:val="yellow"/>
        </w:rPr>
        <w:t>XX</w:t>
      </w:r>
      <w:r w:rsidRPr="00AA66EE">
        <w:t xml:space="preserve"> €/m²</w:t>
      </w:r>
      <w:r w:rsidR="00AA66EE">
        <w:t xml:space="preserve"> de surface </w:t>
      </w:r>
      <w:r w:rsidR="00AA66EE" w:rsidRPr="00AA66EE">
        <w:t>corrigé</w:t>
      </w:r>
      <w:r w:rsidR="00AA66EE">
        <w:t>e.</w:t>
      </w:r>
    </w:p>
    <w:p w:rsidR="00A346A6" w:rsidRDefault="00A346A6" w:rsidP="00A346A6">
      <w:pPr>
        <w:rPr>
          <w:i/>
        </w:rPr>
      </w:pPr>
      <w:r w:rsidRPr="00AA66EE">
        <w:t xml:space="preserve">Le montant du loyer </w:t>
      </w:r>
      <w:r w:rsidR="003C35EA">
        <w:t>(hors charge et 3</w:t>
      </w:r>
      <w:r w:rsidR="003C35EA" w:rsidRPr="003C35EA">
        <w:rPr>
          <w:vertAlign w:val="superscript"/>
        </w:rPr>
        <w:t>ème</w:t>
      </w:r>
      <w:r w:rsidR="003C35EA">
        <w:t xml:space="preserve"> ligne)</w:t>
      </w:r>
      <w:r w:rsidR="003C35EA" w:rsidRPr="00AA66EE">
        <w:t xml:space="preserve"> </w:t>
      </w:r>
      <w:r>
        <w:t xml:space="preserve">après </w:t>
      </w:r>
      <w:r w:rsidRPr="00AA66EE">
        <w:t xml:space="preserve">travaux </w:t>
      </w:r>
      <w:r>
        <w:t>sera</w:t>
      </w:r>
      <w:r w:rsidRPr="00AA66EE">
        <w:t xml:space="preserve"> de </w:t>
      </w:r>
      <w:r w:rsidRPr="00AA66EE">
        <w:rPr>
          <w:i/>
          <w:highlight w:val="yellow"/>
        </w:rPr>
        <w:t>XX</w:t>
      </w:r>
      <w:r w:rsidRPr="00AA66EE">
        <w:t xml:space="preserve"> €/m²</w:t>
      </w:r>
      <w:r>
        <w:t xml:space="preserve"> de surface </w:t>
      </w:r>
      <w:r w:rsidRPr="00AA66EE">
        <w:t>corrigé</w:t>
      </w:r>
      <w:r>
        <w:t>e.</w:t>
      </w:r>
    </w:p>
    <w:p w:rsidR="00A346A6" w:rsidRPr="007841D1" w:rsidRDefault="00A346A6" w:rsidP="00A47D34">
      <w:pPr>
        <w:rPr>
          <w:i/>
        </w:rPr>
      </w:pPr>
    </w:p>
    <w:p w:rsidR="00A346A6" w:rsidRDefault="00A346A6" w:rsidP="00A346A6">
      <w:pPr>
        <w:rPr>
          <w:i/>
        </w:rPr>
      </w:pPr>
      <w:r w:rsidRPr="00AA66EE">
        <w:t xml:space="preserve">Le montant </w:t>
      </w:r>
      <w:r>
        <w:t>des charges</w:t>
      </w:r>
      <w:r w:rsidR="00E774EC">
        <w:t xml:space="preserve"> liées aux consommations énergétiques</w:t>
      </w:r>
      <w:r w:rsidRPr="00AA66EE">
        <w:t xml:space="preserve"> avant travaux est de </w:t>
      </w:r>
      <w:r w:rsidRPr="00AA66EE">
        <w:rPr>
          <w:i/>
          <w:highlight w:val="yellow"/>
        </w:rPr>
        <w:t>XX</w:t>
      </w:r>
      <w:r w:rsidRPr="00AA66EE">
        <w:t xml:space="preserve"> €/m²</w:t>
      </w:r>
      <w:r>
        <w:t xml:space="preserve"> de surface </w:t>
      </w:r>
      <w:r w:rsidRPr="00AA66EE">
        <w:t>corrigé</w:t>
      </w:r>
      <w:r>
        <w:t>e.</w:t>
      </w:r>
    </w:p>
    <w:p w:rsidR="00A47D34" w:rsidRDefault="00A346A6" w:rsidP="00A346A6">
      <w:r w:rsidRPr="00AA66EE">
        <w:t>Le montant</w:t>
      </w:r>
      <w:r w:rsidR="00E774EC">
        <w:t xml:space="preserve"> estimés</w:t>
      </w:r>
      <w:r w:rsidRPr="00AA66EE">
        <w:t xml:space="preserve"> </w:t>
      </w:r>
      <w:r>
        <w:t>des charges</w:t>
      </w:r>
      <w:r w:rsidRPr="00AA66EE">
        <w:t xml:space="preserve"> </w:t>
      </w:r>
      <w:r w:rsidR="00E774EC">
        <w:t xml:space="preserve">liées aux consommations énergétiques </w:t>
      </w:r>
      <w:r>
        <w:t xml:space="preserve">après </w:t>
      </w:r>
      <w:r w:rsidRPr="00AA66EE">
        <w:t xml:space="preserve">travaux </w:t>
      </w:r>
      <w:r>
        <w:t>sera</w:t>
      </w:r>
      <w:r w:rsidRPr="00AA66EE">
        <w:t xml:space="preserve"> de </w:t>
      </w:r>
      <w:r w:rsidRPr="00AA66EE">
        <w:rPr>
          <w:i/>
          <w:highlight w:val="yellow"/>
        </w:rPr>
        <w:t>XX</w:t>
      </w:r>
      <w:r w:rsidRPr="00AA66EE">
        <w:t xml:space="preserve"> €/m²</w:t>
      </w:r>
      <w:r>
        <w:t xml:space="preserve"> de surface </w:t>
      </w:r>
      <w:r w:rsidRPr="00AA66EE">
        <w:t>corrigé</w:t>
      </w:r>
      <w:r>
        <w:t>e.</w:t>
      </w:r>
    </w:p>
    <w:p w:rsidR="00A47D34" w:rsidRDefault="00A47D34" w:rsidP="00A47D34"/>
    <w:p w:rsidR="00683043" w:rsidRDefault="003C35EA" w:rsidP="003C35EA">
      <w:pPr>
        <w:rPr>
          <w:i/>
        </w:rPr>
      </w:pPr>
      <w:r w:rsidRPr="00AA66EE">
        <w:t xml:space="preserve">Le montant </w:t>
      </w:r>
      <w:r>
        <w:t>de la troisième ligne de quittance</w:t>
      </w:r>
      <w:r w:rsidRPr="00AA66EE">
        <w:t xml:space="preserve"> est de </w:t>
      </w:r>
      <w:r w:rsidRPr="00AA66EE">
        <w:rPr>
          <w:i/>
          <w:highlight w:val="yellow"/>
        </w:rPr>
        <w:t>XX</w:t>
      </w:r>
      <w:r w:rsidRPr="00AA66EE">
        <w:t xml:space="preserve"> €/m²</w:t>
      </w:r>
      <w:r>
        <w:t xml:space="preserve"> de surface </w:t>
      </w:r>
      <w:r w:rsidRPr="00AA66EE">
        <w:t>corrigé</w:t>
      </w:r>
      <w:r>
        <w:t>e.</w:t>
      </w:r>
      <w:r>
        <w:rPr>
          <w:i/>
        </w:rPr>
        <w:t xml:space="preserve"> </w:t>
      </w:r>
    </w:p>
    <w:p w:rsidR="003C35EA" w:rsidRDefault="003C35EA" w:rsidP="003C35EA">
      <w:pPr>
        <w:rPr>
          <w:i/>
        </w:rPr>
      </w:pPr>
    </w:p>
    <w:p w:rsidR="00EB317B" w:rsidRDefault="00EB317B" w:rsidP="005E306B">
      <w:pPr>
        <w:pStyle w:val="Titre2"/>
      </w:pPr>
      <w:bookmarkStart w:id="7" w:name="_Toc454889687"/>
      <w:r>
        <w:t>Calendrier</w:t>
      </w:r>
      <w:bookmarkEnd w:id="7"/>
    </w:p>
    <w:p w:rsidR="00EB317B" w:rsidRDefault="00EB317B" w:rsidP="00EB317B"/>
    <w:p w:rsidR="00EB317B" w:rsidRPr="00EB317B" w:rsidRDefault="00EB317B" w:rsidP="00EB317B">
      <w:r w:rsidRPr="00FA099A">
        <w:rPr>
          <w:i/>
          <w:highlight w:val="yellow"/>
        </w:rPr>
        <w:t xml:space="preserve">Indiquer ici les éléments de calendrier </w:t>
      </w:r>
      <w:r w:rsidR="001C7EED">
        <w:rPr>
          <w:i/>
          <w:highlight w:val="yellow"/>
        </w:rPr>
        <w:t>à retenir pour cette</w:t>
      </w:r>
      <w:r w:rsidR="00FA099A" w:rsidRPr="00FA099A">
        <w:rPr>
          <w:i/>
          <w:highlight w:val="yellow"/>
        </w:rPr>
        <w:t xml:space="preserve"> opération (lancement, phasage, livraison…).</w:t>
      </w:r>
    </w:p>
    <w:p w:rsidR="007D0A84" w:rsidRDefault="007D0A84" w:rsidP="005E306B">
      <w:pPr>
        <w:pStyle w:val="Titre2"/>
        <w:sectPr w:rsidR="007D0A84" w:rsidSect="007D13B3">
          <w:footerReference w:type="default" r:id="rId12"/>
          <w:pgSz w:w="11906" w:h="16838"/>
          <w:pgMar w:top="1135" w:right="1417" w:bottom="1135" w:left="1417" w:header="708" w:footer="708" w:gutter="0"/>
          <w:pgNumType w:start="1"/>
          <w:cols w:space="708"/>
          <w:docGrid w:linePitch="360"/>
        </w:sectPr>
      </w:pPr>
    </w:p>
    <w:p w:rsidR="0043776A" w:rsidRDefault="0043776A" w:rsidP="00721666">
      <w:pPr>
        <w:pStyle w:val="Titre2"/>
        <w:jc w:val="center"/>
      </w:pPr>
      <w:bookmarkStart w:id="8" w:name="_Toc454889688"/>
      <w:r>
        <w:lastRenderedPageBreak/>
        <w:t>Annexe 1 : Conditions d’intervention</w:t>
      </w:r>
      <w:bookmarkEnd w:id="8"/>
    </w:p>
    <w:p w:rsidR="0043776A" w:rsidRDefault="0043776A" w:rsidP="0043776A"/>
    <w:p w:rsidR="001E5278" w:rsidRDefault="001E5278" w:rsidP="0043776A"/>
    <w:p w:rsidR="0043776A" w:rsidRDefault="0043776A" w:rsidP="0043776A">
      <w:r>
        <w:t>Il est dans tous les cas exigé l’atteinte d’un gain énergétique d’au moins 30%. Deux niveaux d’intervention sont établis :</w:t>
      </w:r>
    </w:p>
    <w:p w:rsidR="0043776A" w:rsidRDefault="0043776A" w:rsidP="0043776A">
      <w:pPr>
        <w:pStyle w:val="Paragraphedeliste"/>
        <w:numPr>
          <w:ilvl w:val="0"/>
          <w:numId w:val="11"/>
        </w:numPr>
      </w:pPr>
      <w:r>
        <w:t>L’atteinte du niveau HPE Rénovation permet de prétendre à une subvention à hauteur de 30% des dépenses éligibles ;</w:t>
      </w:r>
    </w:p>
    <w:p w:rsidR="0043776A" w:rsidRDefault="0043776A" w:rsidP="0043776A">
      <w:pPr>
        <w:pStyle w:val="Paragraphedeliste"/>
        <w:numPr>
          <w:ilvl w:val="0"/>
          <w:numId w:val="11"/>
        </w:numPr>
      </w:pPr>
      <w:r>
        <w:t>L’atteinte du niveau BBC Rénovation permet de prétendre à une subvention à hauteur de 50% des dépenses éligibles.</w:t>
      </w:r>
    </w:p>
    <w:p w:rsidR="00DA4749" w:rsidRDefault="00DA4749" w:rsidP="00DA4749">
      <w:pPr>
        <w:rPr>
          <w:bCs/>
        </w:rPr>
      </w:pPr>
    </w:p>
    <w:p w:rsidR="00DA4749" w:rsidRDefault="00DA4749" w:rsidP="00DA4749">
      <w:pPr>
        <w:rPr>
          <w:bCs/>
        </w:rPr>
      </w:pPr>
      <w:r>
        <w:rPr>
          <w:bCs/>
        </w:rPr>
        <w:t>Les calculs de performance énergétique doivent être réalisés en respectant</w:t>
      </w:r>
      <w:r w:rsidRPr="00DA4749">
        <w:rPr>
          <w:bCs/>
        </w:rPr>
        <w:t xml:space="preserve"> les conditions suivantes :</w:t>
      </w:r>
    </w:p>
    <w:p w:rsidR="00DA4749" w:rsidRDefault="00DA4749" w:rsidP="00DA4749">
      <w:pPr>
        <w:rPr>
          <w:bCs/>
        </w:rPr>
      </w:pPr>
    </w:p>
    <w:p w:rsidR="00DA4749" w:rsidRPr="00DA4749" w:rsidRDefault="00DA4749" w:rsidP="00DA4749">
      <w:pPr>
        <w:pStyle w:val="Paragraphedeliste"/>
        <w:numPr>
          <w:ilvl w:val="0"/>
          <w:numId w:val="15"/>
        </w:numPr>
      </w:pPr>
      <w:r>
        <w:rPr>
          <w:bCs/>
        </w:rPr>
        <w:t>L</w:t>
      </w:r>
      <w:r w:rsidRPr="00DA4749">
        <w:rPr>
          <w:bCs/>
        </w:rPr>
        <w:t xml:space="preserve">a surface de référence à prendre en compte est la SHON-RT telle que définie dans </w:t>
      </w:r>
      <w:hyperlink r:id="rId13" w:history="1">
        <w:r w:rsidRPr="0043776A">
          <w:t>l'arrêté du 11 décembre 2014</w:t>
        </w:r>
      </w:hyperlink>
      <w:r w:rsidRPr="00DA4749">
        <w:rPr>
          <w:bCs/>
        </w:rPr>
        <w:t>.</w:t>
      </w:r>
    </w:p>
    <w:p w:rsidR="00DA4749" w:rsidRDefault="00DA4749" w:rsidP="00DA4749"/>
    <w:p w:rsidR="00DA4749" w:rsidRDefault="001E5278" w:rsidP="00DA4749">
      <w:pPr>
        <w:pStyle w:val="Paragraphedeliste"/>
        <w:numPr>
          <w:ilvl w:val="0"/>
          <w:numId w:val="14"/>
        </w:numPr>
      </w:pPr>
      <w:r>
        <w:t>Pour l’atteinte du niveau BBC Rénovation, l</w:t>
      </w:r>
      <w:r w:rsidR="00DA4749">
        <w:t xml:space="preserve">e coefficient Ubât du bâtiment n’excède </w:t>
      </w:r>
      <w:r w:rsidR="00DA4749" w:rsidRPr="00DA4749">
        <w:t>pas </w:t>
      </w:r>
      <w:r w:rsidR="00DA4749" w:rsidRPr="00DA4749">
        <w:rPr>
          <w:rStyle w:val="lev"/>
          <w:b w:val="0"/>
        </w:rPr>
        <w:t>Ubâtmax – 30%</w:t>
      </w:r>
      <w:r w:rsidR="00DA4749" w:rsidRPr="00DA4749">
        <w:rPr>
          <w:b/>
        </w:rPr>
        <w:t>,</w:t>
      </w:r>
      <w:r w:rsidR="00DA4749">
        <w:t xml:space="preserve"> où Ubâtmax est tel que défini par l’</w:t>
      </w:r>
      <w:hyperlink r:id="rId14" w:tgtFrame="_blank" w:tooltip="arrêté du 13 juin 2008" w:history="1">
        <w:r w:rsidR="00DA4749" w:rsidRPr="00DA4749">
          <w:t>arrêté du 13 juin 2008</w:t>
        </w:r>
      </w:hyperlink>
      <w:r w:rsidR="00DA4749">
        <w:t>.</w:t>
      </w:r>
    </w:p>
    <w:p w:rsidR="00DA4749" w:rsidRPr="00DA4749" w:rsidRDefault="00DA4749" w:rsidP="00DA4749"/>
    <w:p w:rsidR="00DA4749" w:rsidRDefault="00DA4749" w:rsidP="00DA4749">
      <w:pPr>
        <w:pStyle w:val="Paragraphedeliste"/>
        <w:numPr>
          <w:ilvl w:val="0"/>
          <w:numId w:val="13"/>
        </w:numPr>
        <w:rPr>
          <w:bCs/>
        </w:rPr>
      </w:pPr>
      <w:r w:rsidRPr="00DA4749">
        <w:t>Pour un bâtiment de logements équipé d’une production locale d’électricité, et d’une production d’eau chaude sanitaire totalement ou partiellement</w:t>
      </w:r>
      <w:r w:rsidRPr="00DA4749">
        <w:rPr>
          <w:bCs/>
        </w:rPr>
        <w:t xml:space="preserve"> </w:t>
      </w:r>
      <w:r w:rsidRPr="00DA4749">
        <w:t>produite par électricité</w:t>
      </w:r>
      <w:r w:rsidRPr="00DA4749">
        <w:rPr>
          <w:bCs/>
        </w:rPr>
        <w:t>, la consommation conventionnelle totale d’énergie du bâtiment avant déduction de la production locale d’électricité, n’excède pas </w:t>
      </w:r>
      <w:r w:rsidRPr="00DA4749">
        <w:t>80*(a+b)+35 kWhEP/m²/an</w:t>
      </w:r>
      <w:r w:rsidRPr="00DA4749">
        <w:rPr>
          <w:bCs/>
        </w:rPr>
        <w:t xml:space="preserve">, avec a et b définis au 2° de l’article 2 de l’arrêté 29 septembre 2009. </w:t>
      </w:r>
    </w:p>
    <w:p w:rsidR="00DA4749" w:rsidRPr="00DA4749" w:rsidRDefault="00DA4749" w:rsidP="00DA4749">
      <w:pPr>
        <w:rPr>
          <w:bCs/>
        </w:rPr>
      </w:pPr>
    </w:p>
    <w:p w:rsidR="00DA4749" w:rsidRDefault="00DA4749" w:rsidP="00DA4749">
      <w:pPr>
        <w:pStyle w:val="Paragraphedeliste"/>
        <w:numPr>
          <w:ilvl w:val="0"/>
          <w:numId w:val="13"/>
        </w:numPr>
        <w:rPr>
          <w:bCs/>
        </w:rPr>
      </w:pPr>
      <w:r w:rsidRPr="00DA4749">
        <w:t>Pour un bâtiment de logements équipé d’une production locale d’électricité, et d’une production d’eau chaude sanitaire autre que totalement ou partiellement produite par électricité</w:t>
      </w:r>
      <w:r w:rsidRPr="00DA4749">
        <w:rPr>
          <w:bCs/>
        </w:rPr>
        <w:t>, la consommation conventionnelle totale d’énergie du bâtiment avant déduction de la production locale d’électricité, n’excède pas </w:t>
      </w:r>
      <w:r w:rsidRPr="00DA4749">
        <w:t>80*(a+b)+12 kWhEP/m²/an</w:t>
      </w:r>
      <w:r w:rsidRPr="00DA4749">
        <w:rPr>
          <w:bCs/>
        </w:rPr>
        <w:t xml:space="preserve">, avec a et b définis au 2° de l'article 2 de l'arrêté du 29 septembre 2009. </w:t>
      </w:r>
    </w:p>
    <w:p w:rsidR="00DA4749" w:rsidRPr="00DA4749" w:rsidRDefault="00DA4749" w:rsidP="00DA4749">
      <w:pPr>
        <w:rPr>
          <w:bCs/>
        </w:rPr>
      </w:pPr>
    </w:p>
    <w:p w:rsidR="00DA4749" w:rsidRPr="00DA4749" w:rsidRDefault="00DA4749" w:rsidP="00DA4749">
      <w:pPr>
        <w:pStyle w:val="Paragraphedeliste"/>
        <w:numPr>
          <w:ilvl w:val="0"/>
          <w:numId w:val="13"/>
        </w:numPr>
        <w:rPr>
          <w:bCs/>
        </w:rPr>
      </w:pPr>
      <w:r w:rsidRPr="00DA4749">
        <w:t>Pour un bâtiment de logements collectifs équipé d'une production locale d'électricité et d'une production d'eau chaude sanitaire partiellement par électricité,</w:t>
      </w:r>
      <w:r w:rsidRPr="00DA4749">
        <w:rPr>
          <w:bCs/>
        </w:rPr>
        <w:t xml:space="preserve">  la consommation conventionnelle totale d'énergie du bâtiment avant déduction de la production locale d'électricité, n'excède pas </w:t>
      </w:r>
      <w:r w:rsidRPr="00DA4749">
        <w:t>80*(a+b)+ X kWhEP/(m².an)</w:t>
      </w:r>
      <w:r w:rsidRPr="00DA4749">
        <w:rPr>
          <w:bCs/>
        </w:rPr>
        <w:t>, avec a et b définis au 2° de l'article 2 de l'arrêté du 29 sept embre 2009 et X étant déterminé comme suit :</w:t>
      </w:r>
      <w:r w:rsidRPr="00DA4749">
        <w:t xml:space="preserve"> X = (35 * S1 + 12 * S2) / (S1 + S2).</w:t>
      </w:r>
    </w:p>
    <w:p w:rsidR="00DA4749" w:rsidRPr="00DA4749" w:rsidRDefault="00DA4749" w:rsidP="00DA4749">
      <w:pPr>
        <w:pStyle w:val="Paragraphedeliste"/>
        <w:rPr>
          <w:bCs/>
        </w:rPr>
      </w:pPr>
      <w:r w:rsidRPr="00DA4749">
        <w:rPr>
          <w:bCs/>
        </w:rPr>
        <w:t xml:space="preserve">S1 étant la surface habitable des logements équipés d'une production d'eau chaude sanitaire totalement ou partiellement électrique, S2 étant la surface habitable des logements équipés d'une production d'eau chaude sanitaire non électrique. </w:t>
      </w:r>
    </w:p>
    <w:p w:rsidR="00846DB0" w:rsidRDefault="00846DB0" w:rsidP="0043776A">
      <w:pPr>
        <w:rPr>
          <w:bCs/>
        </w:rPr>
      </w:pPr>
    </w:p>
    <w:p w:rsidR="0043776A" w:rsidRPr="00DA4749" w:rsidRDefault="00846DB0" w:rsidP="0043776A">
      <w:pPr>
        <w:rPr>
          <w:bCs/>
        </w:rPr>
      </w:pPr>
      <w:r>
        <w:rPr>
          <w:bCs/>
        </w:rPr>
        <w:t>D’une manière générale, les calculs de performance doivent être réalisés en cohérence avec les préconisations de l’association Effinergie.</w:t>
      </w:r>
      <w:r w:rsidR="0043776A" w:rsidRPr="00DA4749">
        <w:rPr>
          <w:bCs/>
        </w:rPr>
        <w:br w:type="page"/>
      </w:r>
    </w:p>
    <w:p w:rsidR="003C35EA" w:rsidRDefault="00721666" w:rsidP="00721666">
      <w:pPr>
        <w:pStyle w:val="Titre2"/>
        <w:jc w:val="center"/>
      </w:pPr>
      <w:bookmarkStart w:id="9" w:name="_Toc454889689"/>
      <w:r>
        <w:lastRenderedPageBreak/>
        <w:t xml:space="preserve">Annexe </w:t>
      </w:r>
      <w:r w:rsidR="0043776A">
        <w:t>2</w:t>
      </w:r>
      <w:r>
        <w:t xml:space="preserve"> : </w:t>
      </w:r>
      <w:r w:rsidR="004417B7">
        <w:t>Pièces</w:t>
      </w:r>
      <w:r w:rsidR="005E306B">
        <w:t xml:space="preserve"> à fournir</w:t>
      </w:r>
      <w:bookmarkEnd w:id="9"/>
    </w:p>
    <w:p w:rsidR="005E306B" w:rsidRDefault="005E306B" w:rsidP="005E306B"/>
    <w:p w:rsidR="00351287" w:rsidRDefault="00351287" w:rsidP="005E306B"/>
    <w:p w:rsidR="00721666" w:rsidRDefault="00351287" w:rsidP="00721666">
      <w:r>
        <w:t>Sont indiquées ici les pièces à fournir pour permettre l’instruction technique des dossiers :</w:t>
      </w:r>
    </w:p>
    <w:p w:rsidR="00351287" w:rsidRDefault="00351287" w:rsidP="00721666"/>
    <w:p w:rsidR="005E306B" w:rsidRDefault="005E306B" w:rsidP="005E306B">
      <w:pPr>
        <w:pStyle w:val="Paragraphedeliste"/>
        <w:numPr>
          <w:ilvl w:val="0"/>
          <w:numId w:val="8"/>
        </w:numPr>
      </w:pPr>
      <w:r>
        <w:t xml:space="preserve">Un audit énergétique comprenant une étude thermique réglementaire faisant figurer les consommations conventionnelles d'énergies avant travaux (confrontées aux consommations réelles connues pour </w:t>
      </w:r>
      <w:r w:rsidR="00DD44DE">
        <w:t>justification) et après travaux ;</w:t>
      </w:r>
      <w:r>
        <w:t xml:space="preserve"> </w:t>
      </w:r>
    </w:p>
    <w:p w:rsidR="005E306B" w:rsidRDefault="005E306B" w:rsidP="005E306B"/>
    <w:p w:rsidR="005E306B" w:rsidRDefault="005E306B" w:rsidP="005E306B">
      <w:pPr>
        <w:pStyle w:val="Paragraphedeliste"/>
        <w:numPr>
          <w:ilvl w:val="0"/>
          <w:numId w:val="8"/>
        </w:numPr>
      </w:pPr>
      <w:r>
        <w:t>Plan du bâtiment et des logements rénovés</w:t>
      </w:r>
      <w:r w:rsidR="00DD44DE">
        <w:t> ;</w:t>
      </w:r>
    </w:p>
    <w:p w:rsidR="005E306B" w:rsidRDefault="005E306B" w:rsidP="005E306B"/>
    <w:p w:rsidR="005E306B" w:rsidRDefault="005E306B" w:rsidP="005E306B">
      <w:pPr>
        <w:pStyle w:val="Paragraphedeliste"/>
        <w:numPr>
          <w:ilvl w:val="0"/>
          <w:numId w:val="8"/>
        </w:numPr>
      </w:pPr>
      <w:r>
        <w:t>Devis des entreprises pressenties pour réaliser les travaux ou DPGF</w:t>
      </w:r>
      <w:r w:rsidR="00DD44DE">
        <w:t> ;</w:t>
      </w:r>
    </w:p>
    <w:p w:rsidR="005E306B" w:rsidRDefault="005E306B" w:rsidP="005E306B"/>
    <w:p w:rsidR="005E306B" w:rsidRDefault="00DD44DE" w:rsidP="005E306B">
      <w:pPr>
        <w:pStyle w:val="Paragraphedeliste"/>
        <w:numPr>
          <w:ilvl w:val="0"/>
          <w:numId w:val="8"/>
        </w:numPr>
      </w:pPr>
      <w:r>
        <w:t>U</w:t>
      </w:r>
      <w:r w:rsidR="005E306B">
        <w:t>ne simulation thermique dynamique du bâtiment justifiant du confort en situation estivale (</w:t>
      </w:r>
      <w:r>
        <w:t>incluant deux scénarios : « climat standard » et « </w:t>
      </w:r>
      <w:r w:rsidR="005E306B">
        <w:t>canicule 2003</w:t>
      </w:r>
      <w:r>
        <w:t> »</w:t>
      </w:r>
      <w:r w:rsidR="005E306B">
        <w:t>)</w:t>
      </w:r>
      <w:r>
        <w:t> ;</w:t>
      </w:r>
    </w:p>
    <w:p w:rsidR="005E306B" w:rsidRDefault="005E306B" w:rsidP="005E306B"/>
    <w:p w:rsidR="005E306B" w:rsidRDefault="00DD44DE" w:rsidP="005E306B">
      <w:pPr>
        <w:pStyle w:val="Paragraphedeliste"/>
        <w:numPr>
          <w:ilvl w:val="0"/>
          <w:numId w:val="8"/>
        </w:numPr>
      </w:pPr>
      <w:r>
        <w:t>Justificatif</w:t>
      </w:r>
      <w:r w:rsidR="005E306B">
        <w:t xml:space="preserve"> de la prestation du bureau de contrôle vérifiant les calculs réglementaires</w:t>
      </w:r>
      <w:r>
        <w:t> ;</w:t>
      </w:r>
    </w:p>
    <w:p w:rsidR="005E306B" w:rsidRDefault="005E306B" w:rsidP="005E306B"/>
    <w:p w:rsidR="005E306B" w:rsidRPr="005E306B" w:rsidRDefault="00DD44DE" w:rsidP="005E306B">
      <w:pPr>
        <w:pStyle w:val="Paragraphedeliste"/>
        <w:numPr>
          <w:ilvl w:val="0"/>
          <w:numId w:val="8"/>
        </w:numPr>
      </w:pPr>
      <w:r>
        <w:t>Justificatif de</w:t>
      </w:r>
      <w:r w:rsidR="005E306B">
        <w:t xml:space="preserve"> la réalisation d'un test d'étanchéité à l'air</w:t>
      </w:r>
      <w:r>
        <w:t>, conforme à la norme NF EN 13829.</w:t>
      </w:r>
    </w:p>
    <w:p w:rsidR="003C35EA" w:rsidRDefault="003C35EA" w:rsidP="003C35EA">
      <w:pPr>
        <w:rPr>
          <w:i/>
        </w:rPr>
      </w:pPr>
    </w:p>
    <w:p w:rsidR="003C35EA" w:rsidRDefault="003C35EA" w:rsidP="003C35EA">
      <w:pPr>
        <w:rPr>
          <w:i/>
        </w:rPr>
      </w:pPr>
    </w:p>
    <w:p w:rsidR="00721666" w:rsidRDefault="00721666" w:rsidP="003C35EA">
      <w:r>
        <w:br w:type="page"/>
      </w:r>
    </w:p>
    <w:p w:rsidR="00721666" w:rsidRDefault="00721666" w:rsidP="00721666">
      <w:pPr>
        <w:pStyle w:val="Titre2"/>
        <w:jc w:val="center"/>
      </w:pPr>
      <w:bookmarkStart w:id="10" w:name="_Toc454889690"/>
      <w:r>
        <w:lastRenderedPageBreak/>
        <w:t xml:space="preserve">Annexe </w:t>
      </w:r>
      <w:r w:rsidR="0043776A">
        <w:t>3</w:t>
      </w:r>
      <w:r>
        <w:t> : Dépenses éligibles</w:t>
      </w:r>
      <w:bookmarkEnd w:id="10"/>
    </w:p>
    <w:p w:rsidR="003C35EA" w:rsidRDefault="003C35EA" w:rsidP="003C35EA"/>
    <w:p w:rsidR="00351287" w:rsidRDefault="00351287" w:rsidP="003C35EA"/>
    <w:p w:rsidR="007915C6" w:rsidRDefault="00721666" w:rsidP="003C35EA">
      <w:r>
        <w:t xml:space="preserve">A titre indicatif, sont décrites ci-dessous les dépenses prises en compte pour établir l’assiette de subvention FEDER. La Région en tant qu’autorité de gestion </w:t>
      </w:r>
      <w:r w:rsidR="007915C6">
        <w:t>des fonds se réserve le droit d’arbitrer au cas par cas pour interpréter les éléments indiqués ci-dessous.</w:t>
      </w:r>
    </w:p>
    <w:p w:rsidR="007915C6" w:rsidRDefault="007915C6" w:rsidP="003C35EA"/>
    <w:p w:rsidR="007915C6" w:rsidRDefault="007915C6" w:rsidP="003C35EA">
      <w:r>
        <w:t>Dépenses prises en compte dans l’assiette :</w:t>
      </w:r>
    </w:p>
    <w:p w:rsidR="007A2904" w:rsidRDefault="007A2904" w:rsidP="003C35EA"/>
    <w:p w:rsidR="007915C6" w:rsidRPr="00E13A78" w:rsidRDefault="007915C6" w:rsidP="007915C6">
      <w:pPr>
        <w:pStyle w:val="Paragraphedeliste"/>
        <w:numPr>
          <w:ilvl w:val="0"/>
          <w:numId w:val="9"/>
        </w:numPr>
        <w:rPr>
          <w:spacing w:val="-6"/>
        </w:rPr>
      </w:pPr>
      <w:r w:rsidRPr="00E13A78">
        <w:rPr>
          <w:spacing w:val="-6"/>
        </w:rPr>
        <w:t>Travaux d'isolation thermique des parois extérieures, de la toiture et des planchers bas ;</w:t>
      </w:r>
    </w:p>
    <w:p w:rsidR="007915C6" w:rsidRDefault="007915C6" w:rsidP="007915C6">
      <w:pPr>
        <w:pStyle w:val="Paragraphedeliste"/>
        <w:numPr>
          <w:ilvl w:val="0"/>
          <w:numId w:val="9"/>
        </w:numPr>
      </w:pPr>
      <w:r>
        <w:t>Travaux portant sur les sas d'entrée, balcons, loggias visant à améliorer le confort thermique ;</w:t>
      </w:r>
    </w:p>
    <w:p w:rsidR="007915C6" w:rsidRDefault="007915C6" w:rsidP="007915C6">
      <w:pPr>
        <w:pStyle w:val="Paragraphedeliste"/>
        <w:numPr>
          <w:ilvl w:val="0"/>
          <w:numId w:val="9"/>
        </w:numPr>
      </w:pPr>
      <w:r>
        <w:t>Mise en place de menuiseries extérieures performantes (portes et fenêtres, volets et occultations isolants) ;</w:t>
      </w:r>
    </w:p>
    <w:p w:rsidR="007915C6" w:rsidRDefault="007915C6" w:rsidP="007915C6">
      <w:pPr>
        <w:pStyle w:val="Paragraphedeliste"/>
        <w:numPr>
          <w:ilvl w:val="0"/>
          <w:numId w:val="9"/>
        </w:numPr>
      </w:pPr>
      <w:r>
        <w:t>Mise en place de systèmes de chauffage et de production d'eau chaude sanitaire performants ;</w:t>
      </w:r>
    </w:p>
    <w:p w:rsidR="007915C6" w:rsidRDefault="007915C6" w:rsidP="007915C6">
      <w:pPr>
        <w:pStyle w:val="Paragraphedeliste"/>
        <w:numPr>
          <w:ilvl w:val="0"/>
          <w:numId w:val="9"/>
        </w:numPr>
      </w:pPr>
      <w:r>
        <w:t>Mise en place de systèmes de régulation de chauffage ;</w:t>
      </w:r>
    </w:p>
    <w:p w:rsidR="007915C6" w:rsidRDefault="007915C6" w:rsidP="007915C6">
      <w:pPr>
        <w:pStyle w:val="Paragraphedeliste"/>
        <w:numPr>
          <w:ilvl w:val="0"/>
          <w:numId w:val="9"/>
        </w:numPr>
      </w:pPr>
      <w:r>
        <w:t>Mise en place d'un système de ventilation performant ;</w:t>
      </w:r>
    </w:p>
    <w:p w:rsidR="007915C6" w:rsidRDefault="007915C6" w:rsidP="007915C6">
      <w:pPr>
        <w:pStyle w:val="Paragraphedeliste"/>
        <w:numPr>
          <w:ilvl w:val="0"/>
          <w:numId w:val="9"/>
        </w:numPr>
      </w:pPr>
      <w:r>
        <w:t>Mise en place de systèmes d'occultation solaire garantissant le confort d'été ;</w:t>
      </w:r>
    </w:p>
    <w:p w:rsidR="007A2904" w:rsidRDefault="007915C6" w:rsidP="007915C6">
      <w:pPr>
        <w:pStyle w:val="Paragraphedeliste"/>
        <w:numPr>
          <w:ilvl w:val="0"/>
          <w:numId w:val="9"/>
        </w:numPr>
      </w:pPr>
      <w:r>
        <w:t>Éclairage performant des parties communes uniquement ;</w:t>
      </w:r>
    </w:p>
    <w:p w:rsidR="007A2904" w:rsidRDefault="007915C6" w:rsidP="007915C6">
      <w:pPr>
        <w:pStyle w:val="Paragraphedeliste"/>
        <w:numPr>
          <w:ilvl w:val="0"/>
          <w:numId w:val="9"/>
        </w:numPr>
      </w:pPr>
      <w:r>
        <w:t>Tous travaux induits et afférents aux points listés ci-dessus, y compris le démontage de matériaux amiantés</w:t>
      </w:r>
      <w:r w:rsidR="007A2904">
        <w:t> ;</w:t>
      </w:r>
    </w:p>
    <w:p w:rsidR="007A2904" w:rsidRDefault="007915C6" w:rsidP="007915C6">
      <w:pPr>
        <w:pStyle w:val="Paragraphedeliste"/>
        <w:numPr>
          <w:ilvl w:val="0"/>
          <w:numId w:val="9"/>
        </w:numPr>
      </w:pPr>
      <w:r>
        <w:t>Maîtrise d’œuvre liée aux travaux énergétiques</w:t>
      </w:r>
      <w:r w:rsidR="007A2904">
        <w:t> ;</w:t>
      </w:r>
    </w:p>
    <w:p w:rsidR="007A2904" w:rsidRDefault="007915C6" w:rsidP="007915C6">
      <w:pPr>
        <w:pStyle w:val="Paragraphedeliste"/>
        <w:numPr>
          <w:ilvl w:val="0"/>
          <w:numId w:val="9"/>
        </w:numPr>
      </w:pPr>
      <w:r>
        <w:t>Études et AMO liées à la performance énergétique (simulation thermique dyna</w:t>
      </w:r>
      <w:r w:rsidR="00A05F77">
        <w:t>mique, accompagnement BDM, etc.</w:t>
      </w:r>
      <w:r>
        <w:t>)</w:t>
      </w:r>
      <w:r w:rsidR="007A2904">
        <w:t> ;</w:t>
      </w:r>
    </w:p>
    <w:p w:rsidR="007A2904" w:rsidRDefault="007915C6" w:rsidP="007915C6">
      <w:pPr>
        <w:pStyle w:val="Paragraphedeliste"/>
        <w:numPr>
          <w:ilvl w:val="0"/>
          <w:numId w:val="9"/>
        </w:numPr>
      </w:pPr>
      <w:r>
        <w:t>Frais de certification ou labellisation liés à la performance énergétique</w:t>
      </w:r>
      <w:r w:rsidR="007A2904">
        <w:t> ;</w:t>
      </w:r>
    </w:p>
    <w:p w:rsidR="007A2904" w:rsidRDefault="007915C6" w:rsidP="007915C6">
      <w:pPr>
        <w:pStyle w:val="Paragraphedeliste"/>
        <w:numPr>
          <w:ilvl w:val="0"/>
          <w:numId w:val="9"/>
        </w:numPr>
      </w:pPr>
      <w:r>
        <w:t>Matériel de comptage énergétique et première année de suivi de la performance énergéti</w:t>
      </w:r>
      <w:r w:rsidR="007A2904">
        <w:t>que des logements après travaux ;</w:t>
      </w:r>
    </w:p>
    <w:p w:rsidR="00721666" w:rsidRDefault="007915C6" w:rsidP="007915C6">
      <w:pPr>
        <w:pStyle w:val="Paragraphedeliste"/>
        <w:numPr>
          <w:ilvl w:val="0"/>
          <w:numId w:val="9"/>
        </w:numPr>
      </w:pPr>
      <w:r>
        <w:t xml:space="preserve">Prestations externes de sensibilisation et d'information des occupants des logements sur la performance énergétique et les économies d'énergie. </w:t>
      </w:r>
    </w:p>
    <w:p w:rsidR="007A2904" w:rsidRDefault="007A2904" w:rsidP="007A2904"/>
    <w:p w:rsidR="007A2904" w:rsidRDefault="007A2904" w:rsidP="007A2904">
      <w:r>
        <w:t>Dépenses exclues de l’assiette :</w:t>
      </w:r>
    </w:p>
    <w:p w:rsidR="003D15D3" w:rsidRDefault="003D15D3" w:rsidP="007A2904"/>
    <w:p w:rsidR="003D15D3" w:rsidRDefault="003D15D3" w:rsidP="003D15D3">
      <w:pPr>
        <w:pStyle w:val="Paragraphedeliste"/>
        <w:numPr>
          <w:ilvl w:val="0"/>
          <w:numId w:val="10"/>
        </w:numPr>
      </w:pPr>
      <w:r>
        <w:t>Études thermiques réglementaires </w:t>
      </w:r>
      <w:r w:rsidR="00DD44DE">
        <w:t xml:space="preserve">seules </w:t>
      </w:r>
      <w:r>
        <w:t>;</w:t>
      </w:r>
    </w:p>
    <w:p w:rsidR="003D15D3" w:rsidRDefault="003D15D3" w:rsidP="003D15D3">
      <w:pPr>
        <w:pStyle w:val="Paragraphedeliste"/>
        <w:numPr>
          <w:ilvl w:val="0"/>
          <w:numId w:val="10"/>
        </w:numPr>
      </w:pPr>
      <w:r>
        <w:t>Menuiseries intérieures ;</w:t>
      </w:r>
    </w:p>
    <w:p w:rsidR="003D15D3" w:rsidRDefault="003D15D3" w:rsidP="003D15D3">
      <w:pPr>
        <w:pStyle w:val="Paragraphedeliste"/>
        <w:numPr>
          <w:ilvl w:val="0"/>
          <w:numId w:val="10"/>
        </w:numPr>
      </w:pPr>
      <w:r>
        <w:t>Équipements visant à limiter les consommations d'eau (réducteurs de pression, limiteurs de débit, etc.) ;</w:t>
      </w:r>
    </w:p>
    <w:p w:rsidR="003D15D3" w:rsidRDefault="003D15D3" w:rsidP="003D15D3">
      <w:pPr>
        <w:pStyle w:val="Paragraphedeliste"/>
        <w:numPr>
          <w:ilvl w:val="0"/>
          <w:numId w:val="10"/>
        </w:numPr>
      </w:pPr>
      <w:r>
        <w:t>Travaux de mise aux normes (électricité</w:t>
      </w:r>
      <w:r w:rsidR="00DD44DE">
        <w:t>, gaz, etc.)</w:t>
      </w:r>
      <w:r>
        <w:t> ;</w:t>
      </w:r>
    </w:p>
    <w:p w:rsidR="003D15D3" w:rsidRDefault="003D15D3" w:rsidP="003D15D3">
      <w:pPr>
        <w:pStyle w:val="Paragraphedeliste"/>
        <w:numPr>
          <w:ilvl w:val="0"/>
          <w:numId w:val="10"/>
        </w:numPr>
      </w:pPr>
      <w:r>
        <w:t>Travaux de rafraîchissement des logements non directement liés à des travaux énergétiques (peintures intérieures, revêtements sols, sanitaires, etc.) ;</w:t>
      </w:r>
    </w:p>
    <w:p w:rsidR="003D15D3" w:rsidRDefault="003D15D3" w:rsidP="003D15D3">
      <w:pPr>
        <w:pStyle w:val="Paragraphedeliste"/>
        <w:numPr>
          <w:ilvl w:val="0"/>
          <w:numId w:val="10"/>
        </w:numPr>
      </w:pPr>
      <w:r>
        <w:t>Évacuation et traitement des matériaux amiantés démontés ;</w:t>
      </w:r>
    </w:p>
    <w:p w:rsidR="007A2904" w:rsidRPr="003C35EA" w:rsidRDefault="003D15D3" w:rsidP="003D15D3">
      <w:pPr>
        <w:pStyle w:val="Paragraphedeliste"/>
        <w:numPr>
          <w:ilvl w:val="0"/>
          <w:numId w:val="10"/>
        </w:numPr>
      </w:pPr>
      <w:r>
        <w:t>Frais financiers, assurances, publicité.</w:t>
      </w:r>
    </w:p>
    <w:sectPr w:rsidR="007A2904" w:rsidRPr="003C35EA" w:rsidSect="00B657AE">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8B8" w:rsidRDefault="000068B8" w:rsidP="00101A5E">
      <w:r>
        <w:separator/>
      </w:r>
    </w:p>
  </w:endnote>
  <w:endnote w:type="continuationSeparator" w:id="0">
    <w:p w:rsidR="000068B8" w:rsidRDefault="000068B8" w:rsidP="00101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278" w:rsidRDefault="001E5278">
    <w:pPr>
      <w:pStyle w:val="Pieddepage"/>
      <w:jc w:val="center"/>
    </w:pPr>
  </w:p>
  <w:p w:rsidR="001E5278" w:rsidRDefault="001E527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6750853"/>
      <w:docPartObj>
        <w:docPartGallery w:val="Page Numbers (Bottom of Page)"/>
        <w:docPartUnique/>
      </w:docPartObj>
    </w:sdtPr>
    <w:sdtEndPr/>
    <w:sdtContent>
      <w:p w:rsidR="001E5278" w:rsidRDefault="001E5278">
        <w:pPr>
          <w:pStyle w:val="Pieddepage"/>
          <w:jc w:val="center"/>
        </w:pPr>
        <w:r>
          <w:fldChar w:fldCharType="begin"/>
        </w:r>
        <w:r>
          <w:instrText>PAGE   \* MERGEFORMAT</w:instrText>
        </w:r>
        <w:r>
          <w:fldChar w:fldCharType="separate"/>
        </w:r>
        <w:r w:rsidR="007D43A4">
          <w:rPr>
            <w:noProof/>
          </w:rPr>
          <w:t>9</w:t>
        </w:r>
        <w:r>
          <w:fldChar w:fldCharType="end"/>
        </w:r>
      </w:p>
    </w:sdtContent>
  </w:sdt>
  <w:p w:rsidR="001E5278" w:rsidRDefault="001E527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8B8" w:rsidRDefault="000068B8" w:rsidP="00101A5E">
      <w:r>
        <w:separator/>
      </w:r>
    </w:p>
  </w:footnote>
  <w:footnote w:type="continuationSeparator" w:id="0">
    <w:p w:rsidR="000068B8" w:rsidRDefault="000068B8" w:rsidP="00101A5E">
      <w:r>
        <w:continuationSeparator/>
      </w:r>
    </w:p>
  </w:footnote>
  <w:footnote w:id="1">
    <w:p w:rsidR="001E5278" w:rsidRDefault="001E5278" w:rsidP="007D0A84">
      <w:pPr>
        <w:pStyle w:val="Notedefin"/>
      </w:pPr>
      <w:r>
        <w:rPr>
          <w:rStyle w:val="Appelnotedebasdep"/>
        </w:rPr>
        <w:footnoteRef/>
      </w:r>
      <w:r>
        <w:t xml:space="preserve"> La consommation d’énergie primaire est calculée selon la méthode TH-C-E ex de la réglementation thermique des bâtiments existants. Donc par m²SHONRT.</w:t>
      </w:r>
    </w:p>
  </w:footnote>
  <w:footnote w:id="2">
    <w:p w:rsidR="001E5278" w:rsidRDefault="001E5278" w:rsidP="007D0A84">
      <w:pPr>
        <w:pStyle w:val="Notedefin"/>
      </w:pPr>
      <w:r>
        <w:rPr>
          <w:rStyle w:val="Appelnotedebasdep"/>
        </w:rPr>
        <w:footnoteRef/>
      </w:r>
      <w:r>
        <w:t xml:space="preserve"> Idem consommation d’énergie primaire.</w:t>
      </w:r>
    </w:p>
  </w:footnote>
  <w:footnote w:id="3">
    <w:p w:rsidR="001E5278" w:rsidRDefault="001E5278">
      <w:pPr>
        <w:pStyle w:val="Notedebasdepage"/>
      </w:pPr>
      <w:r>
        <w:rPr>
          <w:rStyle w:val="Appelnotedebasdep"/>
        </w:rPr>
        <w:footnoteRef/>
      </w:r>
      <w:r>
        <w:t xml:space="preserve"> Les émissions de gaz à effet de serre sont calculées sur la base des consommations précédentes et selon les facteurs d’émissions de l’a</w:t>
      </w:r>
      <w:r w:rsidRPr="00900B3D">
        <w:t xml:space="preserve">rrêté du 8 février 2012 </w:t>
      </w:r>
      <w:r>
        <w:t xml:space="preserve">relatif </w:t>
      </w:r>
      <w:r w:rsidRPr="00900B3D">
        <w:t>au diagnostic de performance énergétique pour les bâtiments existants proposés à la vente en France métropolitaine</w:t>
      </w:r>
      <w:r>
        <w:t>.</w:t>
      </w:r>
    </w:p>
  </w:footnote>
  <w:footnote w:id="4">
    <w:p w:rsidR="001E5278" w:rsidRDefault="001E5278">
      <w:pPr>
        <w:pStyle w:val="Notedebasdepage"/>
      </w:pPr>
      <w:r>
        <w:rPr>
          <w:rStyle w:val="Appelnotedebasdep"/>
        </w:rPr>
        <w:footnoteRef/>
      </w:r>
      <w:r>
        <w:t xml:space="preserve"> La consommation d’énergie primaire est calculée selon la méthode TH-C-E ex de la réglementation thermique des bâtiments existants. Donc par m²SHONRT.</w:t>
      </w:r>
    </w:p>
  </w:footnote>
  <w:footnote w:id="5">
    <w:p w:rsidR="001E5278" w:rsidRDefault="001E5278">
      <w:pPr>
        <w:pStyle w:val="Notedebasdepage"/>
      </w:pPr>
      <w:r>
        <w:rPr>
          <w:rStyle w:val="Appelnotedebasdep"/>
        </w:rPr>
        <w:footnoteRef/>
      </w:r>
      <w:r>
        <w:t xml:space="preserve"> Idem consommation d’énergie primaire.</w:t>
      </w:r>
    </w:p>
  </w:footnote>
  <w:footnote w:id="6">
    <w:p w:rsidR="001E5278" w:rsidRDefault="001E5278">
      <w:pPr>
        <w:pStyle w:val="Notedebasdepage"/>
      </w:pPr>
      <w:r>
        <w:rPr>
          <w:rStyle w:val="Appelnotedebasdep"/>
        </w:rPr>
        <w:footnoteRef/>
      </w:r>
      <w:r>
        <w:t xml:space="preserve"> Les émissions de gaz à effet de serre sont calculées sur la base des consommations précédentes et selon les facteurs d’émissions de l’a</w:t>
      </w:r>
      <w:r w:rsidRPr="00900B3D">
        <w:t xml:space="preserve">rrêté du 8 février 2012 </w:t>
      </w:r>
      <w:r>
        <w:t xml:space="preserve">relatif </w:t>
      </w:r>
      <w:r w:rsidRPr="00900B3D">
        <w:t>au diagnostic de performance énergétique pour les bâtiments existants proposés à la vente en France métropolitaine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278" w:rsidRDefault="001E527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184" w:type="dxa"/>
      <w:tblInd w:w="-1190" w:type="dxa"/>
      <w:tblLayout w:type="fixed"/>
      <w:tblCellMar>
        <w:left w:w="70" w:type="dxa"/>
        <w:right w:w="70" w:type="dxa"/>
      </w:tblCellMar>
      <w:tblLook w:val="0000" w:firstRow="0" w:lastRow="0" w:firstColumn="0" w:lastColumn="0" w:noHBand="0" w:noVBand="0"/>
    </w:tblPr>
    <w:tblGrid>
      <w:gridCol w:w="2253"/>
      <w:gridCol w:w="8931"/>
    </w:tblGrid>
    <w:tr w:rsidR="001E5278" w:rsidRPr="007321C6" w:rsidTr="00A346A6">
      <w:trPr>
        <w:trHeight w:val="1837"/>
      </w:trPr>
      <w:tc>
        <w:tcPr>
          <w:tcW w:w="2253" w:type="dxa"/>
          <w:tcBorders>
            <w:top w:val="nil"/>
            <w:left w:val="nil"/>
            <w:bottom w:val="nil"/>
            <w:right w:val="nil"/>
          </w:tcBorders>
        </w:tcPr>
        <w:p w:rsidR="001E5278" w:rsidRPr="007321C6" w:rsidRDefault="001E5278" w:rsidP="001807D4">
          <w:pPr>
            <w:tabs>
              <w:tab w:val="center" w:pos="4536"/>
              <w:tab w:val="right" w:pos="9072"/>
            </w:tabs>
            <w:ind w:left="339" w:right="74"/>
            <w:rPr>
              <w:rFonts w:asciiTheme="minorHAnsi" w:hAnsiTheme="minorHAnsi"/>
            </w:rPr>
          </w:pPr>
          <w:r w:rsidRPr="00330F89">
            <w:rPr>
              <w:b/>
              <w:noProof/>
              <w:sz w:val="28"/>
              <w:szCs w:val="28"/>
              <w:lang w:eastAsia="fr-FR"/>
            </w:rPr>
            <mc:AlternateContent>
              <mc:Choice Requires="wps">
                <w:drawing>
                  <wp:anchor distT="0" distB="0" distL="114300" distR="114300" simplePos="0" relativeHeight="251657728" behindDoc="0" locked="0" layoutInCell="1" allowOverlap="1" wp14:anchorId="66107401" wp14:editId="203F25EE">
                    <wp:simplePos x="0" y="0"/>
                    <wp:positionH relativeFrom="column">
                      <wp:posOffset>1269365</wp:posOffset>
                    </wp:positionH>
                    <wp:positionV relativeFrom="paragraph">
                      <wp:posOffset>857250</wp:posOffset>
                    </wp:positionV>
                    <wp:extent cx="2374265" cy="1403985"/>
                    <wp:effectExtent l="0" t="0" r="0"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1E5278" w:rsidRDefault="001E5278">
                                <w:r w:rsidRPr="007321C6">
                                  <w:rPr>
                                    <w:b/>
                                    <w:sz w:val="28"/>
                                    <w:szCs w:val="28"/>
                                  </w:rPr>
                                  <w:t>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6107401" id="_x0000_t202" coordsize="21600,21600" o:spt="202" path="m,l,21600r21600,l21600,xe">
                    <v:stroke joinstyle="miter"/>
                    <v:path gradientshapeok="t" o:connecttype="rect"/>
                  </v:shapetype>
                  <v:shape id="_x0000_s1027" type="#_x0000_t202" style="position:absolute;left:0;text-align:left;margin-left:99.95pt;margin-top:67.5pt;width:186.95pt;height:110.55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x/+EgIAAPgDAAAOAAAAZHJzL2Uyb0RvYy54bWysU01v2zAMvQ/YfxB0X/xRp02MOEXXLsOA&#10;7gPodtlNkeVYmCRqkhI7+/Wj5DQNttswHwTRJB/5HqnV7agVOQjnJZiGFrOcEmE4tNLsGvrt6+bN&#10;ghIfmGmZAiMaehSe3q5fv1oNthYl9KBa4QiCGF8PtqF9CLbOMs97oZmfgRUGnR04zQKabpe1jg2I&#10;rlVW5vl1NoBrrQMuvMe/D5OTrhN+1wkePnedF4GohmJvIZ0undt4ZusVq3eO2V7yUxvsH7rQTBos&#10;eoZ6YIGRvZN/QWnJHXjowoyDzqDrJBeJA7Ip8j/YPPXMisQFxfH2LJP/f7D80+GLI7JtaEWJYRpH&#10;9B0HRVpBghiDIGWUaLC+xsgni7FhfAsjjjrR9fYR+A9PDNz3zOzEnXMw9IK12GIRM7OL1AnHR5Dt&#10;8BFarMX2ARLQ2Dkd9UNFCKLjqI7n8WAfhOPP8uqmKq/nlHD0FVV+tVzMUw1WP6db58N7AZrES0Md&#10;zj/Bs8OjD7EdVj+HxGoGNlKptAPKkKGhy3k5TwkXHi0DrqiSuqGLPH7T0kSW70ybkgOTarpjAWVO&#10;tCPTiXMYtyMGRi220B5RAAfTKuLTwUsP7hclA65hQ/3PPXOCEvXBoIjLoqri3iajmt+UaLhLz/bS&#10;wwxHqIYGSqbrfUi7Hrl6e4dib2SS4aWTU6+4Xkmd01OI+3tpp6iXB7v+DQAA//8DAFBLAwQUAAYA&#10;CAAAACEAGebFfd8AAAALAQAADwAAAGRycy9kb3ducmV2LnhtbEyPy07DMBBF90j8gzVI7KhTUrck&#10;xKkQD6lL2oLE0o0nDxGPo9htw993WMFuruboPor15HpxwjF0njTMZwkIpMrbjhoNH/u3uwcQIRqy&#10;pveEGn4wwLq8vipMbv2ZtnjaxUawCYXcaGhjHHIpQ9WiM2HmByT+1X50JrIcG2lHc2Zz18v7JFlK&#10;ZzrihNYM+Nxi9b07Og2f9NVv6oVtcaXeF9vh9aVWca/17c309Agi4hT/YPitz9Wh5E4HfyQbRM86&#10;yzJG+UgVj2JCrVIec9CQquUcZFnI/xvKCwAAAP//AwBQSwECLQAUAAYACAAAACEAtoM4kv4AAADh&#10;AQAAEwAAAAAAAAAAAAAAAAAAAAAAW0NvbnRlbnRfVHlwZXNdLnhtbFBLAQItABQABgAIAAAAIQA4&#10;/SH/1gAAAJQBAAALAAAAAAAAAAAAAAAAAC8BAABfcmVscy8ucmVsc1BLAQItABQABgAIAAAAIQC1&#10;zx/+EgIAAPgDAAAOAAAAAAAAAAAAAAAAAC4CAABkcnMvZTJvRG9jLnhtbFBLAQItABQABgAIAAAA&#10;IQAZ5sV93wAAAAsBAAAPAAAAAAAAAAAAAAAAAGwEAABkcnMvZG93bnJldi54bWxQSwUGAAAAAAQA&#10;BADzAAAAeAUAAAAA&#10;" filled="f" stroked="f">
                    <v:textbox style="mso-fit-shape-to-text:t">
                      <w:txbxContent>
                        <w:p w:rsidR="001E5278" w:rsidRDefault="001E5278">
                          <w:r w:rsidRPr="007321C6">
                            <w:rPr>
                              <w:b/>
                              <w:sz w:val="28"/>
                              <w:szCs w:val="28"/>
                            </w:rPr>
                            <w:t>M</w:t>
                          </w:r>
                        </w:p>
                      </w:txbxContent>
                    </v:textbox>
                  </v:shape>
                </w:pict>
              </mc:Fallback>
            </mc:AlternateContent>
          </w:r>
          <w:r w:rsidRPr="007321C6">
            <w:rPr>
              <w:rFonts w:asciiTheme="minorHAnsi" w:hAnsiTheme="minorHAnsi"/>
              <w:noProof/>
              <w:sz w:val="20"/>
              <w:lang w:eastAsia="fr-FR"/>
            </w:rPr>
            <w:drawing>
              <wp:anchor distT="0" distB="0" distL="114300" distR="114300" simplePos="0" relativeHeight="251656704" behindDoc="0" locked="0" layoutInCell="1" allowOverlap="1" wp14:anchorId="319ECD97" wp14:editId="3441E130">
                <wp:simplePos x="0" y="0"/>
                <wp:positionH relativeFrom="column">
                  <wp:posOffset>182880</wp:posOffset>
                </wp:positionH>
                <wp:positionV relativeFrom="paragraph">
                  <wp:posOffset>-147955</wp:posOffset>
                </wp:positionV>
                <wp:extent cx="1079500" cy="1079500"/>
                <wp:effectExtent l="0" t="0" r="6350" b="6350"/>
                <wp:wrapSquare wrapText="bothSides"/>
                <wp:docPr id="3" name="Image 3" descr="Region-Identité provisoire CARRE-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n-Identité provisoire CARRE-Couleu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1" w:type="dxa"/>
          <w:tcBorders>
            <w:top w:val="nil"/>
            <w:left w:val="nil"/>
            <w:bottom w:val="nil"/>
            <w:right w:val="nil"/>
          </w:tcBorders>
        </w:tcPr>
        <w:p w:rsidR="001E5278" w:rsidRPr="009B4E06" w:rsidRDefault="001E5278" w:rsidP="0043776A">
          <w:pPr>
            <w:jc w:val="center"/>
            <w:rPr>
              <w:b/>
              <w:sz w:val="18"/>
            </w:rPr>
          </w:pPr>
        </w:p>
        <w:p w:rsidR="001E5278" w:rsidRDefault="001E5278" w:rsidP="00330F89">
          <w:pPr>
            <w:rPr>
              <w:b/>
              <w:sz w:val="28"/>
            </w:rPr>
          </w:pPr>
        </w:p>
        <w:p w:rsidR="001E5278" w:rsidRPr="009B4E06" w:rsidRDefault="001E5278" w:rsidP="0043776A">
          <w:pPr>
            <w:jc w:val="center"/>
            <w:rPr>
              <w:b/>
              <w:sz w:val="18"/>
            </w:rPr>
          </w:pPr>
        </w:p>
        <w:p w:rsidR="001E5278" w:rsidRDefault="001E5278" w:rsidP="0043776A">
          <w:pPr>
            <w:rPr>
              <w:b/>
              <w:sz w:val="28"/>
              <w:szCs w:val="28"/>
            </w:rPr>
          </w:pPr>
        </w:p>
        <w:p w:rsidR="001E5278" w:rsidRDefault="001E5278" w:rsidP="0043776A">
          <w:pPr>
            <w:rPr>
              <w:b/>
              <w:sz w:val="28"/>
              <w:szCs w:val="28"/>
            </w:rPr>
          </w:pPr>
        </w:p>
        <w:p w:rsidR="001E5278" w:rsidRPr="007321C6" w:rsidRDefault="001E5278" w:rsidP="0043776A">
          <w:pPr>
            <w:rPr>
              <w:b/>
              <w:sz w:val="28"/>
              <w:szCs w:val="28"/>
            </w:rPr>
          </w:pPr>
        </w:p>
      </w:tc>
    </w:tr>
  </w:tbl>
  <w:p w:rsidR="001E5278" w:rsidRDefault="001E5278" w:rsidP="001807D4">
    <w:pPr>
      <w:pStyle w:val="En-tte"/>
      <w:ind w:left="-8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34605"/>
    <w:multiLevelType w:val="hybridMultilevel"/>
    <w:tmpl w:val="F03E1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10186B"/>
    <w:multiLevelType w:val="hybridMultilevel"/>
    <w:tmpl w:val="2AB0FF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8726E7"/>
    <w:multiLevelType w:val="hybridMultilevel"/>
    <w:tmpl w:val="A7505A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994518"/>
    <w:multiLevelType w:val="hybridMultilevel"/>
    <w:tmpl w:val="DA22E55A"/>
    <w:lvl w:ilvl="0" w:tplc="B17A42B6">
      <w:numFmt w:val="bullet"/>
      <w:lvlText w:val="-"/>
      <w:lvlJc w:val="left"/>
      <w:pPr>
        <w:ind w:left="4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E42A6E"/>
    <w:multiLevelType w:val="hybridMultilevel"/>
    <w:tmpl w:val="A7642CC4"/>
    <w:lvl w:ilvl="0" w:tplc="B17A42B6">
      <w:numFmt w:val="bullet"/>
      <w:lvlText w:val="-"/>
      <w:lvlJc w:val="left"/>
      <w:pPr>
        <w:ind w:left="420" w:hanging="360"/>
      </w:pPr>
      <w:rPr>
        <w:rFonts w:ascii="Arial" w:eastAsiaTheme="minorHAns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5" w15:restartNumberingAfterBreak="0">
    <w:nsid w:val="30D234D6"/>
    <w:multiLevelType w:val="hybridMultilevel"/>
    <w:tmpl w:val="685CE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DC56B5"/>
    <w:multiLevelType w:val="multilevel"/>
    <w:tmpl w:val="323C80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4B096940"/>
    <w:multiLevelType w:val="hybridMultilevel"/>
    <w:tmpl w:val="0C8E22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46024E8"/>
    <w:multiLevelType w:val="hybridMultilevel"/>
    <w:tmpl w:val="B1745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41E1587"/>
    <w:multiLevelType w:val="hybridMultilevel"/>
    <w:tmpl w:val="40D238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41F4AF1"/>
    <w:multiLevelType w:val="hybridMultilevel"/>
    <w:tmpl w:val="18DE4B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56B1800"/>
    <w:multiLevelType w:val="hybridMultilevel"/>
    <w:tmpl w:val="15DE3FFA"/>
    <w:lvl w:ilvl="0" w:tplc="040C0001">
      <w:start w:val="1"/>
      <w:numFmt w:val="bullet"/>
      <w:lvlText w:val=""/>
      <w:lvlJc w:val="left"/>
      <w:pPr>
        <w:ind w:left="420" w:hanging="360"/>
      </w:pPr>
      <w:rPr>
        <w:rFonts w:ascii="Symbol" w:hAnsi="Symbol" w:hint="default"/>
        <w:i w:val="0"/>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2" w15:restartNumberingAfterBreak="0">
    <w:nsid w:val="6A7E3A50"/>
    <w:multiLevelType w:val="hybridMultilevel"/>
    <w:tmpl w:val="B3984A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2D2151"/>
    <w:multiLevelType w:val="hybridMultilevel"/>
    <w:tmpl w:val="AA0C26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7E3B16"/>
    <w:multiLevelType w:val="hybridMultilevel"/>
    <w:tmpl w:val="2D927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0"/>
  </w:num>
  <w:num w:numId="4">
    <w:abstractNumId w:val="4"/>
  </w:num>
  <w:num w:numId="5">
    <w:abstractNumId w:val="3"/>
  </w:num>
  <w:num w:numId="6">
    <w:abstractNumId w:val="8"/>
  </w:num>
  <w:num w:numId="7">
    <w:abstractNumId w:val="11"/>
  </w:num>
  <w:num w:numId="8">
    <w:abstractNumId w:val="1"/>
  </w:num>
  <w:num w:numId="9">
    <w:abstractNumId w:val="10"/>
  </w:num>
  <w:num w:numId="10">
    <w:abstractNumId w:val="5"/>
  </w:num>
  <w:num w:numId="11">
    <w:abstractNumId w:val="12"/>
  </w:num>
  <w:num w:numId="12">
    <w:abstractNumId w:val="6"/>
  </w:num>
  <w:num w:numId="13">
    <w:abstractNumId w:val="9"/>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CD2"/>
    <w:rsid w:val="000068B8"/>
    <w:rsid w:val="00024F81"/>
    <w:rsid w:val="0002546D"/>
    <w:rsid w:val="00042C0C"/>
    <w:rsid w:val="000463C7"/>
    <w:rsid w:val="000744B7"/>
    <w:rsid w:val="000777CB"/>
    <w:rsid w:val="00086A07"/>
    <w:rsid w:val="00097560"/>
    <w:rsid w:val="000B2FD6"/>
    <w:rsid w:val="00101A5E"/>
    <w:rsid w:val="00163DE3"/>
    <w:rsid w:val="001807D4"/>
    <w:rsid w:val="001904F1"/>
    <w:rsid w:val="00191DCA"/>
    <w:rsid w:val="001A3DC6"/>
    <w:rsid w:val="001C7EED"/>
    <w:rsid w:val="001E217B"/>
    <w:rsid w:val="001E5278"/>
    <w:rsid w:val="001F7B41"/>
    <w:rsid w:val="0021634E"/>
    <w:rsid w:val="00220B5E"/>
    <w:rsid w:val="0026450F"/>
    <w:rsid w:val="002A2F78"/>
    <w:rsid w:val="002B0D5D"/>
    <w:rsid w:val="00330F89"/>
    <w:rsid w:val="00343F64"/>
    <w:rsid w:val="00351287"/>
    <w:rsid w:val="003655D6"/>
    <w:rsid w:val="003664E4"/>
    <w:rsid w:val="00385284"/>
    <w:rsid w:val="00390731"/>
    <w:rsid w:val="003B2DE8"/>
    <w:rsid w:val="003C35EA"/>
    <w:rsid w:val="003D15D3"/>
    <w:rsid w:val="003F02E6"/>
    <w:rsid w:val="0043776A"/>
    <w:rsid w:val="004417B7"/>
    <w:rsid w:val="004D1546"/>
    <w:rsid w:val="004F755C"/>
    <w:rsid w:val="005020F5"/>
    <w:rsid w:val="00547943"/>
    <w:rsid w:val="005749BA"/>
    <w:rsid w:val="00577BA5"/>
    <w:rsid w:val="00584604"/>
    <w:rsid w:val="005E306B"/>
    <w:rsid w:val="00683043"/>
    <w:rsid w:val="00696FB4"/>
    <w:rsid w:val="006C0812"/>
    <w:rsid w:val="006E606E"/>
    <w:rsid w:val="006E6998"/>
    <w:rsid w:val="006F1B8E"/>
    <w:rsid w:val="00714204"/>
    <w:rsid w:val="00720936"/>
    <w:rsid w:val="00721666"/>
    <w:rsid w:val="0074591E"/>
    <w:rsid w:val="00756F0E"/>
    <w:rsid w:val="007841D1"/>
    <w:rsid w:val="00787AB0"/>
    <w:rsid w:val="007915C6"/>
    <w:rsid w:val="007A2904"/>
    <w:rsid w:val="007B40C1"/>
    <w:rsid w:val="007D0A84"/>
    <w:rsid w:val="007D13B3"/>
    <w:rsid w:val="007D43A4"/>
    <w:rsid w:val="00804379"/>
    <w:rsid w:val="0082077D"/>
    <w:rsid w:val="00823722"/>
    <w:rsid w:val="008349D3"/>
    <w:rsid w:val="00846DB0"/>
    <w:rsid w:val="00851122"/>
    <w:rsid w:val="00861EF9"/>
    <w:rsid w:val="00867D1B"/>
    <w:rsid w:val="008720AC"/>
    <w:rsid w:val="00892DEB"/>
    <w:rsid w:val="00900B3D"/>
    <w:rsid w:val="00921397"/>
    <w:rsid w:val="009259E7"/>
    <w:rsid w:val="00955097"/>
    <w:rsid w:val="00987CD2"/>
    <w:rsid w:val="00993ADF"/>
    <w:rsid w:val="009B1E24"/>
    <w:rsid w:val="009B2FAE"/>
    <w:rsid w:val="009B6015"/>
    <w:rsid w:val="009D4BEA"/>
    <w:rsid w:val="00A05F77"/>
    <w:rsid w:val="00A346A6"/>
    <w:rsid w:val="00A47D34"/>
    <w:rsid w:val="00A50F90"/>
    <w:rsid w:val="00A80556"/>
    <w:rsid w:val="00AA66EE"/>
    <w:rsid w:val="00AB741E"/>
    <w:rsid w:val="00AD03F4"/>
    <w:rsid w:val="00AD160C"/>
    <w:rsid w:val="00B13FF7"/>
    <w:rsid w:val="00B20574"/>
    <w:rsid w:val="00B24858"/>
    <w:rsid w:val="00B657AE"/>
    <w:rsid w:val="00B77466"/>
    <w:rsid w:val="00B9759E"/>
    <w:rsid w:val="00BA1436"/>
    <w:rsid w:val="00BB1182"/>
    <w:rsid w:val="00C40441"/>
    <w:rsid w:val="00C613A9"/>
    <w:rsid w:val="00C95E30"/>
    <w:rsid w:val="00D25536"/>
    <w:rsid w:val="00D427D2"/>
    <w:rsid w:val="00DA4749"/>
    <w:rsid w:val="00DC436B"/>
    <w:rsid w:val="00DD44DE"/>
    <w:rsid w:val="00E00988"/>
    <w:rsid w:val="00E13A78"/>
    <w:rsid w:val="00E522A5"/>
    <w:rsid w:val="00E72884"/>
    <w:rsid w:val="00E755C4"/>
    <w:rsid w:val="00E774EC"/>
    <w:rsid w:val="00EA6D2E"/>
    <w:rsid w:val="00EB317B"/>
    <w:rsid w:val="00EB4BE3"/>
    <w:rsid w:val="00ED2E51"/>
    <w:rsid w:val="00EE05CA"/>
    <w:rsid w:val="00EF0BDC"/>
    <w:rsid w:val="00F43832"/>
    <w:rsid w:val="00FA099A"/>
    <w:rsid w:val="00FA0A58"/>
    <w:rsid w:val="00FA6867"/>
    <w:rsid w:val="00FA6DCD"/>
    <w:rsid w:val="00FC7FD4"/>
    <w:rsid w:val="00FD1AED"/>
    <w:rsid w:val="00FF3E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612D97A-24D8-46B8-A5D0-FD5C461D8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4B7"/>
    <w:pPr>
      <w:spacing w:after="0" w:line="240" w:lineRule="auto"/>
      <w:jc w:val="both"/>
    </w:pPr>
    <w:rPr>
      <w:rFonts w:ascii="Arial" w:hAnsi="Arial"/>
    </w:rPr>
  </w:style>
  <w:style w:type="paragraph" w:styleId="Titre2">
    <w:name w:val="heading 2"/>
    <w:basedOn w:val="Normal"/>
    <w:next w:val="Normal"/>
    <w:link w:val="Titre2Car"/>
    <w:uiPriority w:val="9"/>
    <w:unhideWhenUsed/>
    <w:qFormat/>
    <w:rsid w:val="00787AB0"/>
    <w:pPr>
      <w:keepNext/>
      <w:keepLines/>
      <w:outlineLvl w:val="1"/>
    </w:pPr>
    <w:rPr>
      <w:rFonts w:eastAsiaTheme="majorEastAsia" w:cstheme="majorBidi"/>
      <w:b/>
      <w:bCs/>
      <w:color w:val="4F81BD" w:themeColor="accent1"/>
      <w:sz w:val="32"/>
      <w:szCs w:val="26"/>
    </w:rPr>
  </w:style>
  <w:style w:type="paragraph" w:styleId="Titre3">
    <w:name w:val="heading 3"/>
    <w:basedOn w:val="Normal"/>
    <w:next w:val="Normal"/>
    <w:link w:val="Titre3Car"/>
    <w:uiPriority w:val="9"/>
    <w:unhideWhenUsed/>
    <w:qFormat/>
    <w:rsid w:val="00787AB0"/>
    <w:pPr>
      <w:keepNext/>
      <w:keepLines/>
      <w:ind w:left="567"/>
      <w:outlineLvl w:val="2"/>
    </w:pPr>
    <w:rPr>
      <w:rFonts w:eastAsiaTheme="majorEastAsia" w:cstheme="majorBidi"/>
      <w:b/>
      <w:bCs/>
      <w:color w:val="76923C" w:themeColor="accent3" w:themeShade="BF"/>
      <w:sz w:val="28"/>
    </w:rPr>
  </w:style>
  <w:style w:type="paragraph" w:styleId="Titre4">
    <w:name w:val="heading 4"/>
    <w:basedOn w:val="Normal"/>
    <w:next w:val="Normal"/>
    <w:link w:val="Titre4Car"/>
    <w:uiPriority w:val="9"/>
    <w:unhideWhenUsed/>
    <w:qFormat/>
    <w:rsid w:val="006E6998"/>
    <w:pPr>
      <w:keepNext/>
      <w:keepLines/>
      <w:outlineLvl w:val="3"/>
    </w:pPr>
    <w:rPr>
      <w:rFonts w:eastAsiaTheme="majorEastAsia"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0744B7"/>
    <w:rPr>
      <w:sz w:val="16"/>
      <w:szCs w:val="16"/>
    </w:rPr>
  </w:style>
  <w:style w:type="paragraph" w:styleId="Commentaire">
    <w:name w:val="annotation text"/>
    <w:basedOn w:val="Normal"/>
    <w:link w:val="CommentaireCar"/>
    <w:uiPriority w:val="99"/>
    <w:semiHidden/>
    <w:unhideWhenUsed/>
    <w:rsid w:val="000744B7"/>
    <w:rPr>
      <w:sz w:val="20"/>
      <w:szCs w:val="20"/>
    </w:rPr>
  </w:style>
  <w:style w:type="character" w:customStyle="1" w:styleId="CommentaireCar">
    <w:name w:val="Commentaire Car"/>
    <w:basedOn w:val="Policepardfaut"/>
    <w:link w:val="Commentaire"/>
    <w:uiPriority w:val="99"/>
    <w:semiHidden/>
    <w:rsid w:val="000744B7"/>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0744B7"/>
    <w:rPr>
      <w:b/>
      <w:bCs/>
    </w:rPr>
  </w:style>
  <w:style w:type="character" w:customStyle="1" w:styleId="ObjetducommentaireCar">
    <w:name w:val="Objet du commentaire Car"/>
    <w:basedOn w:val="CommentaireCar"/>
    <w:link w:val="Objetducommentaire"/>
    <w:uiPriority w:val="99"/>
    <w:semiHidden/>
    <w:rsid w:val="000744B7"/>
    <w:rPr>
      <w:rFonts w:ascii="Arial" w:hAnsi="Arial"/>
      <w:b/>
      <w:bCs/>
      <w:sz w:val="20"/>
      <w:szCs w:val="20"/>
    </w:rPr>
  </w:style>
  <w:style w:type="paragraph" w:styleId="Textedebulles">
    <w:name w:val="Balloon Text"/>
    <w:basedOn w:val="Normal"/>
    <w:link w:val="TextedebullesCar"/>
    <w:uiPriority w:val="99"/>
    <w:semiHidden/>
    <w:unhideWhenUsed/>
    <w:rsid w:val="000744B7"/>
    <w:rPr>
      <w:rFonts w:ascii="Tahoma" w:hAnsi="Tahoma" w:cs="Tahoma"/>
      <w:sz w:val="16"/>
      <w:szCs w:val="16"/>
    </w:rPr>
  </w:style>
  <w:style w:type="character" w:customStyle="1" w:styleId="TextedebullesCar">
    <w:name w:val="Texte de bulles Car"/>
    <w:basedOn w:val="Policepardfaut"/>
    <w:link w:val="Textedebulles"/>
    <w:uiPriority w:val="99"/>
    <w:semiHidden/>
    <w:rsid w:val="000744B7"/>
    <w:rPr>
      <w:rFonts w:ascii="Tahoma" w:hAnsi="Tahoma" w:cs="Tahoma"/>
      <w:sz w:val="16"/>
      <w:szCs w:val="16"/>
    </w:rPr>
  </w:style>
  <w:style w:type="character" w:customStyle="1" w:styleId="Titre2Car">
    <w:name w:val="Titre 2 Car"/>
    <w:basedOn w:val="Policepardfaut"/>
    <w:link w:val="Titre2"/>
    <w:uiPriority w:val="9"/>
    <w:rsid w:val="00787AB0"/>
    <w:rPr>
      <w:rFonts w:ascii="Arial" w:eastAsiaTheme="majorEastAsia" w:hAnsi="Arial" w:cstheme="majorBidi"/>
      <w:b/>
      <w:bCs/>
      <w:color w:val="4F81BD" w:themeColor="accent1"/>
      <w:sz w:val="32"/>
      <w:szCs w:val="26"/>
    </w:rPr>
  </w:style>
  <w:style w:type="character" w:customStyle="1" w:styleId="Titre3Car">
    <w:name w:val="Titre 3 Car"/>
    <w:basedOn w:val="Policepardfaut"/>
    <w:link w:val="Titre3"/>
    <w:uiPriority w:val="9"/>
    <w:rsid w:val="00787AB0"/>
    <w:rPr>
      <w:rFonts w:ascii="Arial" w:eastAsiaTheme="majorEastAsia" w:hAnsi="Arial" w:cstheme="majorBidi"/>
      <w:b/>
      <w:bCs/>
      <w:color w:val="76923C" w:themeColor="accent3" w:themeShade="BF"/>
      <w:sz w:val="28"/>
    </w:rPr>
  </w:style>
  <w:style w:type="character" w:customStyle="1" w:styleId="Titre4Car">
    <w:name w:val="Titre 4 Car"/>
    <w:basedOn w:val="Policepardfaut"/>
    <w:link w:val="Titre4"/>
    <w:uiPriority w:val="9"/>
    <w:rsid w:val="006E6998"/>
    <w:rPr>
      <w:rFonts w:ascii="Arial" w:eastAsiaTheme="majorEastAsia" w:hAnsi="Arial" w:cstheme="majorBidi"/>
      <w:b/>
      <w:bCs/>
      <w:i/>
      <w:iCs/>
      <w:color w:val="4F81BD" w:themeColor="accent1"/>
    </w:rPr>
  </w:style>
  <w:style w:type="paragraph" w:styleId="Paragraphedeliste">
    <w:name w:val="List Paragraph"/>
    <w:basedOn w:val="Normal"/>
    <w:uiPriority w:val="34"/>
    <w:qFormat/>
    <w:rsid w:val="006E6998"/>
    <w:pPr>
      <w:ind w:left="720"/>
      <w:contextualSpacing/>
    </w:pPr>
  </w:style>
  <w:style w:type="paragraph" w:styleId="Notedebasdepage">
    <w:name w:val="footnote text"/>
    <w:basedOn w:val="Normal"/>
    <w:link w:val="NotedebasdepageCar"/>
    <w:unhideWhenUsed/>
    <w:rsid w:val="00101A5E"/>
    <w:rPr>
      <w:sz w:val="20"/>
      <w:szCs w:val="20"/>
    </w:rPr>
  </w:style>
  <w:style w:type="character" w:customStyle="1" w:styleId="NotedebasdepageCar">
    <w:name w:val="Note de bas de page Car"/>
    <w:basedOn w:val="Policepardfaut"/>
    <w:link w:val="Notedebasdepage"/>
    <w:uiPriority w:val="99"/>
    <w:semiHidden/>
    <w:rsid w:val="00101A5E"/>
    <w:rPr>
      <w:rFonts w:ascii="Arial" w:hAnsi="Arial"/>
      <w:sz w:val="20"/>
      <w:szCs w:val="20"/>
    </w:rPr>
  </w:style>
  <w:style w:type="character" w:styleId="Appelnotedebasdep">
    <w:name w:val="footnote reference"/>
    <w:basedOn w:val="Policepardfaut"/>
    <w:uiPriority w:val="99"/>
    <w:semiHidden/>
    <w:unhideWhenUsed/>
    <w:rsid w:val="00101A5E"/>
    <w:rPr>
      <w:vertAlign w:val="superscript"/>
    </w:rPr>
  </w:style>
  <w:style w:type="paragraph" w:styleId="Notedefin">
    <w:name w:val="endnote text"/>
    <w:basedOn w:val="Normal"/>
    <w:link w:val="NotedefinCar"/>
    <w:uiPriority w:val="99"/>
    <w:unhideWhenUsed/>
    <w:rsid w:val="00D25536"/>
    <w:rPr>
      <w:sz w:val="20"/>
      <w:szCs w:val="20"/>
    </w:rPr>
  </w:style>
  <w:style w:type="character" w:customStyle="1" w:styleId="NotedefinCar">
    <w:name w:val="Note de fin Car"/>
    <w:basedOn w:val="Policepardfaut"/>
    <w:link w:val="Notedefin"/>
    <w:uiPriority w:val="99"/>
    <w:rsid w:val="00D25536"/>
    <w:rPr>
      <w:rFonts w:ascii="Arial" w:hAnsi="Arial"/>
      <w:sz w:val="20"/>
      <w:szCs w:val="20"/>
    </w:rPr>
  </w:style>
  <w:style w:type="character" w:styleId="Appeldenotedefin">
    <w:name w:val="endnote reference"/>
    <w:basedOn w:val="Policepardfaut"/>
    <w:uiPriority w:val="99"/>
    <w:semiHidden/>
    <w:unhideWhenUsed/>
    <w:rsid w:val="00D25536"/>
    <w:rPr>
      <w:vertAlign w:val="superscript"/>
    </w:rPr>
  </w:style>
  <w:style w:type="character" w:styleId="lev">
    <w:name w:val="Strong"/>
    <w:basedOn w:val="Policepardfaut"/>
    <w:uiPriority w:val="22"/>
    <w:qFormat/>
    <w:rsid w:val="007B40C1"/>
    <w:rPr>
      <w:b/>
      <w:bCs/>
    </w:rPr>
  </w:style>
  <w:style w:type="paragraph" w:styleId="En-tte">
    <w:name w:val="header"/>
    <w:basedOn w:val="Normal"/>
    <w:link w:val="En-tteCar"/>
    <w:uiPriority w:val="99"/>
    <w:unhideWhenUsed/>
    <w:rsid w:val="001807D4"/>
    <w:pPr>
      <w:tabs>
        <w:tab w:val="center" w:pos="4536"/>
        <w:tab w:val="right" w:pos="9072"/>
      </w:tabs>
    </w:pPr>
  </w:style>
  <w:style w:type="character" w:customStyle="1" w:styleId="En-tteCar">
    <w:name w:val="En-tête Car"/>
    <w:basedOn w:val="Policepardfaut"/>
    <w:link w:val="En-tte"/>
    <w:uiPriority w:val="99"/>
    <w:rsid w:val="001807D4"/>
    <w:rPr>
      <w:rFonts w:ascii="Arial" w:hAnsi="Arial"/>
    </w:rPr>
  </w:style>
  <w:style w:type="paragraph" w:styleId="Pieddepage">
    <w:name w:val="footer"/>
    <w:basedOn w:val="Normal"/>
    <w:link w:val="PieddepageCar"/>
    <w:uiPriority w:val="99"/>
    <w:unhideWhenUsed/>
    <w:rsid w:val="001807D4"/>
    <w:pPr>
      <w:tabs>
        <w:tab w:val="center" w:pos="4536"/>
        <w:tab w:val="right" w:pos="9072"/>
      </w:tabs>
    </w:pPr>
  </w:style>
  <w:style w:type="character" w:customStyle="1" w:styleId="PieddepageCar">
    <w:name w:val="Pied de page Car"/>
    <w:basedOn w:val="Policepardfaut"/>
    <w:link w:val="Pieddepage"/>
    <w:uiPriority w:val="99"/>
    <w:rsid w:val="001807D4"/>
    <w:rPr>
      <w:rFonts w:ascii="Arial" w:hAnsi="Arial"/>
    </w:rPr>
  </w:style>
  <w:style w:type="paragraph" w:styleId="TM2">
    <w:name w:val="toc 2"/>
    <w:basedOn w:val="Normal"/>
    <w:next w:val="Normal"/>
    <w:autoRedefine/>
    <w:uiPriority w:val="39"/>
    <w:unhideWhenUsed/>
    <w:rsid w:val="00A50F90"/>
    <w:pPr>
      <w:spacing w:after="100"/>
      <w:ind w:left="220"/>
    </w:pPr>
  </w:style>
  <w:style w:type="paragraph" w:styleId="TM3">
    <w:name w:val="toc 3"/>
    <w:basedOn w:val="Normal"/>
    <w:next w:val="Normal"/>
    <w:autoRedefine/>
    <w:uiPriority w:val="39"/>
    <w:unhideWhenUsed/>
    <w:rsid w:val="00A50F90"/>
    <w:pPr>
      <w:spacing w:after="100"/>
      <w:ind w:left="440"/>
    </w:pPr>
  </w:style>
  <w:style w:type="character" w:styleId="Lienhypertexte">
    <w:name w:val="Hyperlink"/>
    <w:basedOn w:val="Policepardfaut"/>
    <w:uiPriority w:val="99"/>
    <w:unhideWhenUsed/>
    <w:rsid w:val="00A50F90"/>
    <w:rPr>
      <w:color w:val="0000FF" w:themeColor="hyperlink"/>
      <w:u w:val="single"/>
    </w:rPr>
  </w:style>
  <w:style w:type="paragraph" w:styleId="NormalWeb">
    <w:name w:val="Normal (Web)"/>
    <w:basedOn w:val="Normal"/>
    <w:uiPriority w:val="99"/>
    <w:semiHidden/>
    <w:unhideWhenUsed/>
    <w:rsid w:val="00DA4749"/>
    <w:pPr>
      <w:spacing w:before="100" w:beforeAutospacing="1" w:after="100" w:afterAutospacing="1"/>
      <w:jc w:val="left"/>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91090">
      <w:bodyDiv w:val="1"/>
      <w:marLeft w:val="0"/>
      <w:marRight w:val="0"/>
      <w:marTop w:val="0"/>
      <w:marBottom w:val="0"/>
      <w:divBdr>
        <w:top w:val="none" w:sz="0" w:space="0" w:color="auto"/>
        <w:left w:val="none" w:sz="0" w:space="0" w:color="auto"/>
        <w:bottom w:val="none" w:sz="0" w:space="0" w:color="auto"/>
        <w:right w:val="none" w:sz="0" w:space="0" w:color="auto"/>
      </w:divBdr>
    </w:div>
    <w:div w:id="210607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ffinergie.org/images/stories/fichiers/label/arr%C3%AAt%C3%A9_11_d%C3%A9cembre_2014_modifiant_la_RT_201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legifrance.gouv.fr/affichTexte.do?cidTexte=JORFTEXT00001930824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64EF6-2ED9-4D41-BD10-330E34630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3014</Words>
  <Characters>16581</Characters>
  <Application>Microsoft Office Word</Application>
  <DocSecurity>4</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RLR</Company>
  <LinksUpToDate>false</LinksUpToDate>
  <CharactersWithSpaces>19556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Nayet_j</dc:creator>
  <cp:lastModifiedBy>COLENSON</cp:lastModifiedBy>
  <cp:revision>2</cp:revision>
  <cp:lastPrinted>2016-05-26T11:13:00Z</cp:lastPrinted>
  <dcterms:created xsi:type="dcterms:W3CDTF">2017-03-23T15:54:00Z</dcterms:created>
  <dcterms:modified xsi:type="dcterms:W3CDTF">2017-03-23T15:54:00Z</dcterms:modified>
</cp:coreProperties>
</file>